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6C350C" w:rsidRPr="006C350C">
        <w:tc>
          <w:tcPr>
            <w:tcW w:w="1771" w:type="dxa"/>
          </w:tcPr>
          <w:p w:rsidR="00D75D26" w:rsidRPr="006C350C" w:rsidRDefault="00D75D26">
            <w:pPr>
              <w:ind w:right="72"/>
            </w:pPr>
          </w:p>
        </w:tc>
        <w:tc>
          <w:tcPr>
            <w:tcW w:w="7655" w:type="dxa"/>
          </w:tcPr>
          <w:p w:rsidR="00EC41E0" w:rsidRPr="006C350C" w:rsidRDefault="00EC41E0" w:rsidP="00791C88">
            <w:pPr>
              <w:ind w:hanging="70"/>
              <w:rPr>
                <w:b/>
              </w:rPr>
            </w:pPr>
          </w:p>
          <w:p w:rsidR="00791C88" w:rsidRPr="006C350C" w:rsidRDefault="00F5386A" w:rsidP="00791C88">
            <w:pPr>
              <w:ind w:hanging="70"/>
              <w:rPr>
                <w:b/>
              </w:rPr>
            </w:pPr>
            <w:r w:rsidRPr="006C350C">
              <w:rPr>
                <w:b/>
                <w:highlight w:val="cyan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Muster"/>
                  </w:textInput>
                </w:ffData>
              </w:fldChar>
            </w:r>
            <w:bookmarkStart w:id="0" w:name="Text29"/>
            <w:r w:rsidR="002A5FEF" w:rsidRPr="006C350C">
              <w:rPr>
                <w:b/>
                <w:highlight w:val="cyan"/>
              </w:rPr>
              <w:instrText xml:space="preserve"> FORMTEXT </w:instrText>
            </w:r>
            <w:r w:rsidRPr="006C350C">
              <w:rPr>
                <w:b/>
                <w:highlight w:val="cyan"/>
              </w:rPr>
            </w:r>
            <w:r w:rsidRPr="006C350C">
              <w:rPr>
                <w:b/>
                <w:highlight w:val="cyan"/>
              </w:rPr>
              <w:fldChar w:fldCharType="separate"/>
            </w:r>
            <w:r w:rsidR="002A5FEF" w:rsidRPr="006C350C">
              <w:rPr>
                <w:b/>
                <w:noProof/>
                <w:highlight w:val="cyan"/>
              </w:rPr>
              <w:t>Muste</w:t>
            </w:r>
            <w:r w:rsidR="00EF1CA9" w:rsidRPr="006C350C">
              <w:rPr>
                <w:b/>
                <w:noProof/>
                <w:highlight w:val="cyan"/>
              </w:rPr>
              <w:t>r-</w:t>
            </w:r>
            <w:r w:rsidRPr="006C350C">
              <w:rPr>
                <w:b/>
                <w:highlight w:val="cyan"/>
              </w:rPr>
              <w:fldChar w:fldCharType="end"/>
            </w:r>
            <w:bookmarkEnd w:id="0"/>
            <w:r w:rsidR="00EF1CA9" w:rsidRPr="006C350C">
              <w:rPr>
                <w:b/>
              </w:rPr>
              <w:t>R</w:t>
            </w:r>
            <w:r w:rsidR="002A5FEF" w:rsidRPr="006C350C">
              <w:rPr>
                <w:b/>
              </w:rPr>
              <w:t>eg</w:t>
            </w:r>
            <w:r w:rsidR="00C718CF" w:rsidRPr="006C350C">
              <w:rPr>
                <w:b/>
              </w:rPr>
              <w:t>lement</w:t>
            </w:r>
          </w:p>
          <w:p w:rsidR="00791C88" w:rsidRPr="006C350C" w:rsidRDefault="00C718CF" w:rsidP="00791C88">
            <w:pPr>
              <w:ind w:hanging="70"/>
              <w:rPr>
                <w:b/>
              </w:rPr>
            </w:pPr>
            <w:r w:rsidRPr="006C350C">
              <w:rPr>
                <w:b/>
              </w:rPr>
              <w:t xml:space="preserve">über die Aufnahme in das Burgerrecht der Burgergemeinde </w:t>
            </w:r>
            <w:r w:rsidR="00F5386A" w:rsidRPr="006C350C">
              <w:rPr>
                <w:b/>
                <w:highlight w:val="cy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6C350C">
              <w:rPr>
                <w:b/>
                <w:highlight w:val="cyan"/>
              </w:rPr>
              <w:instrText xml:space="preserve"> FORMTEXT </w:instrText>
            </w:r>
            <w:r w:rsidR="00F5386A" w:rsidRPr="006C350C">
              <w:rPr>
                <w:b/>
                <w:highlight w:val="cyan"/>
              </w:rPr>
            </w:r>
            <w:r w:rsidR="00F5386A" w:rsidRPr="006C350C">
              <w:rPr>
                <w:b/>
                <w:highlight w:val="cyan"/>
              </w:rPr>
              <w:fldChar w:fldCharType="separate"/>
            </w:r>
            <w:r w:rsidRPr="006C350C">
              <w:rPr>
                <w:b/>
                <w:noProof/>
                <w:highlight w:val="cyan"/>
              </w:rPr>
              <w:t> </w:t>
            </w:r>
            <w:r w:rsidRPr="006C350C">
              <w:rPr>
                <w:b/>
                <w:noProof/>
                <w:highlight w:val="cyan"/>
              </w:rPr>
              <w:t> </w:t>
            </w:r>
            <w:r w:rsidRPr="006C350C">
              <w:rPr>
                <w:b/>
                <w:noProof/>
                <w:highlight w:val="cyan"/>
              </w:rPr>
              <w:t> </w:t>
            </w:r>
            <w:r w:rsidRPr="006C350C">
              <w:rPr>
                <w:b/>
                <w:noProof/>
                <w:highlight w:val="cyan"/>
              </w:rPr>
              <w:t> </w:t>
            </w:r>
            <w:r w:rsidRPr="006C350C">
              <w:rPr>
                <w:b/>
                <w:noProof/>
                <w:highlight w:val="cyan"/>
              </w:rPr>
              <w:t> </w:t>
            </w:r>
            <w:r w:rsidR="00F5386A" w:rsidRPr="006C350C">
              <w:rPr>
                <w:b/>
                <w:highlight w:val="cyan"/>
              </w:rPr>
              <w:fldChar w:fldCharType="end"/>
            </w:r>
            <w:bookmarkEnd w:id="1"/>
          </w:p>
          <w:p w:rsidR="00D75D26" w:rsidRPr="006C350C" w:rsidRDefault="00D75D26" w:rsidP="00791C88">
            <w:pPr>
              <w:pBdr>
                <w:bottom w:val="single" w:sz="6" w:space="24" w:color="auto"/>
              </w:pBdr>
              <w:ind w:left="-70"/>
              <w:rPr>
                <w:b/>
              </w:rPr>
            </w:pPr>
          </w:p>
          <w:p w:rsidR="00544842" w:rsidRPr="006C350C" w:rsidRDefault="00104A4B" w:rsidP="00544842">
            <w:pPr>
              <w:pBdr>
                <w:bottom w:val="single" w:sz="6" w:space="24" w:color="auto"/>
              </w:pBdr>
              <w:ind w:left="-70"/>
              <w:rPr>
                <w:b/>
                <w:i/>
                <w:color w:val="0070C0"/>
                <w:sz w:val="18"/>
                <w:szCs w:val="18"/>
              </w:rPr>
            </w:pPr>
            <w:r w:rsidRPr="006C350C">
              <w:rPr>
                <w:b/>
                <w:i/>
                <w:color w:val="0070C0"/>
                <w:sz w:val="18"/>
                <w:szCs w:val="18"/>
              </w:rPr>
              <w:t>Alle mit Bl</w:t>
            </w:r>
            <w:r w:rsidR="00544842" w:rsidRPr="006C350C">
              <w:rPr>
                <w:b/>
                <w:i/>
                <w:color w:val="0070C0"/>
                <w:sz w:val="18"/>
                <w:szCs w:val="18"/>
              </w:rPr>
              <w:t xml:space="preserve">au hinterlegten Lücken </w:t>
            </w:r>
            <w:r w:rsidRPr="006C350C">
              <w:rPr>
                <w:i/>
                <w:color w:val="0070C0"/>
                <w:highlight w:val="cy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C350C">
              <w:rPr>
                <w:i/>
                <w:color w:val="0070C0"/>
                <w:highlight w:val="cyan"/>
              </w:rPr>
              <w:instrText xml:space="preserve"> FORMTEXT </w:instrText>
            </w:r>
            <w:r w:rsidRPr="006C350C">
              <w:rPr>
                <w:i/>
                <w:color w:val="0070C0"/>
                <w:highlight w:val="cyan"/>
              </w:rPr>
            </w:r>
            <w:r w:rsidRPr="006C350C">
              <w:rPr>
                <w:i/>
                <w:color w:val="0070C0"/>
                <w:highlight w:val="cyan"/>
              </w:rPr>
              <w:fldChar w:fldCharType="separate"/>
            </w:r>
            <w:r w:rsidRPr="006C350C">
              <w:rPr>
                <w:i/>
                <w:noProof/>
                <w:color w:val="0070C0"/>
                <w:highlight w:val="cyan"/>
              </w:rPr>
              <w:t> </w:t>
            </w:r>
            <w:r w:rsidRPr="006C350C">
              <w:rPr>
                <w:i/>
                <w:noProof/>
                <w:color w:val="0070C0"/>
                <w:highlight w:val="cyan"/>
              </w:rPr>
              <w:t> </w:t>
            </w:r>
            <w:r w:rsidRPr="006C350C">
              <w:rPr>
                <w:i/>
                <w:noProof/>
                <w:color w:val="0070C0"/>
                <w:highlight w:val="cyan"/>
              </w:rPr>
              <w:t> </w:t>
            </w:r>
            <w:r w:rsidRPr="006C350C">
              <w:rPr>
                <w:i/>
                <w:noProof/>
                <w:color w:val="0070C0"/>
                <w:highlight w:val="cyan"/>
              </w:rPr>
              <w:t> </w:t>
            </w:r>
            <w:r w:rsidRPr="006C350C">
              <w:rPr>
                <w:i/>
                <w:noProof/>
                <w:color w:val="0070C0"/>
                <w:highlight w:val="cyan"/>
              </w:rPr>
              <w:t> </w:t>
            </w:r>
            <w:r w:rsidRPr="006C350C">
              <w:rPr>
                <w:i/>
                <w:color w:val="0070C0"/>
                <w:highlight w:val="cyan"/>
              </w:rPr>
              <w:fldChar w:fldCharType="end"/>
            </w:r>
            <w:r w:rsidRPr="006C350C">
              <w:rPr>
                <w:i/>
                <w:color w:val="0070C0"/>
              </w:rPr>
              <w:t xml:space="preserve"> </w:t>
            </w:r>
            <w:r w:rsidR="00544842" w:rsidRPr="006C350C">
              <w:rPr>
                <w:b/>
                <w:i/>
                <w:color w:val="0070C0"/>
                <w:sz w:val="18"/>
                <w:szCs w:val="18"/>
              </w:rPr>
              <w:t xml:space="preserve">sind von der Burgergemeinde </w:t>
            </w:r>
            <w:r w:rsidR="00FA443A" w:rsidRPr="006C350C">
              <w:rPr>
                <w:b/>
                <w:i/>
                <w:color w:val="0070C0"/>
                <w:sz w:val="18"/>
                <w:szCs w:val="18"/>
              </w:rPr>
              <w:t>aufzufüllen</w:t>
            </w:r>
            <w:r w:rsidR="00ED7579" w:rsidRPr="006C350C">
              <w:rPr>
                <w:b/>
                <w:i/>
                <w:color w:val="0070C0"/>
                <w:sz w:val="18"/>
                <w:szCs w:val="18"/>
              </w:rPr>
              <w:t>.</w:t>
            </w:r>
          </w:p>
          <w:p w:rsidR="00FA443A" w:rsidRPr="006C350C" w:rsidRDefault="00FA443A" w:rsidP="00544842">
            <w:pPr>
              <w:pBdr>
                <w:bottom w:val="single" w:sz="6" w:space="24" w:color="auto"/>
              </w:pBdr>
              <w:ind w:left="-70"/>
              <w:rPr>
                <w:b/>
                <w:i/>
                <w:color w:val="0070C0"/>
                <w:sz w:val="18"/>
                <w:szCs w:val="18"/>
              </w:rPr>
            </w:pPr>
          </w:p>
          <w:p w:rsidR="00544842" w:rsidRPr="006C350C" w:rsidRDefault="00104A4B" w:rsidP="00544842">
            <w:pPr>
              <w:pBdr>
                <w:bottom w:val="single" w:sz="6" w:space="24" w:color="auto"/>
              </w:pBdr>
              <w:ind w:left="-70"/>
              <w:rPr>
                <w:b/>
                <w:i/>
                <w:color w:val="0070C0"/>
                <w:sz w:val="18"/>
                <w:szCs w:val="18"/>
              </w:rPr>
            </w:pPr>
            <w:r w:rsidRPr="006C350C">
              <w:rPr>
                <w:b/>
                <w:i/>
                <w:color w:val="0070C0"/>
                <w:sz w:val="18"/>
                <w:szCs w:val="18"/>
              </w:rPr>
              <w:t>Bei den mit Bl</w:t>
            </w:r>
            <w:r w:rsidR="00544842" w:rsidRPr="006C350C">
              <w:rPr>
                <w:b/>
                <w:i/>
                <w:color w:val="0070C0"/>
                <w:sz w:val="18"/>
                <w:szCs w:val="18"/>
              </w:rPr>
              <w:t xml:space="preserve">au hinterlegten </w:t>
            </w:r>
            <w:r w:rsidR="00544842" w:rsidRPr="006C350C">
              <w:rPr>
                <w:b/>
                <w:i/>
                <w:color w:val="0070C0"/>
                <w:sz w:val="18"/>
                <w:szCs w:val="18"/>
                <w:highlight w:val="cyan"/>
              </w:rPr>
              <w:t>Textstellen</w:t>
            </w:r>
            <w:r w:rsidR="00544842" w:rsidRPr="006C350C">
              <w:rPr>
                <w:b/>
                <w:i/>
                <w:color w:val="0070C0"/>
                <w:sz w:val="18"/>
                <w:szCs w:val="18"/>
              </w:rPr>
              <w:t xml:space="preserve"> handelt es sich um optionale Vorschläge. Es besteht keine zwingende Rechtsgrundlage, diese zu übernehmen.</w:t>
            </w:r>
            <w:r w:rsidR="00FA443A" w:rsidRPr="006C350C">
              <w:rPr>
                <w:b/>
                <w:i/>
                <w:color w:val="0070C0"/>
                <w:sz w:val="18"/>
                <w:szCs w:val="18"/>
              </w:rPr>
              <w:t xml:space="preserve"> Werden Teile nicht übernommen</w:t>
            </w:r>
            <w:r w:rsidR="00CF2A73" w:rsidRPr="006C350C">
              <w:rPr>
                <w:b/>
                <w:i/>
                <w:color w:val="0070C0"/>
                <w:sz w:val="18"/>
                <w:szCs w:val="18"/>
              </w:rPr>
              <w:t>,</w:t>
            </w:r>
            <w:r w:rsidR="00FA443A" w:rsidRPr="006C350C">
              <w:rPr>
                <w:b/>
                <w:i/>
                <w:color w:val="0070C0"/>
                <w:sz w:val="18"/>
                <w:szCs w:val="18"/>
              </w:rPr>
              <w:t xml:space="preserve"> können diese gelöscht werden.</w:t>
            </w:r>
          </w:p>
          <w:p w:rsidR="00B002F9" w:rsidRPr="006C350C" w:rsidRDefault="00B002F9" w:rsidP="00544842">
            <w:pPr>
              <w:pBdr>
                <w:bottom w:val="single" w:sz="6" w:space="24" w:color="auto"/>
              </w:pBdr>
              <w:ind w:left="-70"/>
              <w:rPr>
                <w:b/>
                <w:i/>
                <w:sz w:val="18"/>
                <w:szCs w:val="18"/>
              </w:rPr>
            </w:pPr>
          </w:p>
          <w:p w:rsidR="00B002F9" w:rsidRPr="006C350C" w:rsidRDefault="00B002F9" w:rsidP="00303ACB">
            <w:pPr>
              <w:pBdr>
                <w:bottom w:val="single" w:sz="6" w:space="24" w:color="auto"/>
              </w:pBdr>
              <w:ind w:left="-70"/>
              <w:rPr>
                <w:b/>
              </w:rPr>
            </w:pPr>
            <w:r w:rsidRPr="006C350C">
              <w:rPr>
                <w:b/>
                <w:i/>
                <w:color w:val="FF0000"/>
                <w:sz w:val="18"/>
                <w:szCs w:val="18"/>
              </w:rPr>
              <w:t xml:space="preserve">Weiter sind Hinweise </w:t>
            </w:r>
            <w:r w:rsidR="00303ACB">
              <w:rPr>
                <w:b/>
                <w:i/>
                <w:color w:val="FF0000"/>
                <w:sz w:val="18"/>
                <w:szCs w:val="18"/>
              </w:rPr>
              <w:t>und</w:t>
            </w:r>
            <w:r w:rsidRPr="006C350C">
              <w:rPr>
                <w:b/>
                <w:i/>
                <w:color w:val="FF0000"/>
                <w:sz w:val="18"/>
                <w:szCs w:val="18"/>
              </w:rPr>
              <w:t xml:space="preserve"> Kommentare in </w:t>
            </w:r>
            <w:r w:rsidR="006C350C" w:rsidRPr="006C350C">
              <w:rPr>
                <w:b/>
                <w:i/>
                <w:color w:val="FF0000"/>
                <w:sz w:val="18"/>
                <w:szCs w:val="18"/>
              </w:rPr>
              <w:t>Rot</w:t>
            </w:r>
            <w:r w:rsidRPr="006C350C">
              <w:rPr>
                <w:b/>
                <w:i/>
                <w:color w:val="FF0000"/>
                <w:sz w:val="18"/>
                <w:szCs w:val="18"/>
              </w:rPr>
              <w:t xml:space="preserve"> unter den jeweiligen Artikeln</w:t>
            </w:r>
            <w:r w:rsidR="00FA443A" w:rsidRPr="006C350C">
              <w:rPr>
                <w:b/>
                <w:i/>
                <w:color w:val="FF0000"/>
                <w:sz w:val="18"/>
                <w:szCs w:val="18"/>
              </w:rPr>
              <w:t xml:space="preserve"> aufgeführt. Diese sind</w:t>
            </w:r>
            <w:r w:rsidRPr="006C350C">
              <w:rPr>
                <w:b/>
                <w:i/>
                <w:color w:val="FF0000"/>
                <w:sz w:val="18"/>
                <w:szCs w:val="18"/>
              </w:rPr>
              <w:t xml:space="preserve"> bei</w:t>
            </w:r>
            <w:r w:rsidR="00741911" w:rsidRPr="006C350C">
              <w:rPr>
                <w:b/>
                <w:i/>
                <w:color w:val="FF0000"/>
                <w:sz w:val="18"/>
                <w:szCs w:val="18"/>
              </w:rPr>
              <w:t>m</w:t>
            </w:r>
            <w:r w:rsidRPr="006C350C">
              <w:rPr>
                <w:b/>
                <w:i/>
                <w:color w:val="FF0000"/>
                <w:sz w:val="18"/>
                <w:szCs w:val="18"/>
              </w:rPr>
              <w:t xml:space="preserve"> Erstellen des Reglements </w:t>
            </w:r>
            <w:r w:rsidR="00FA443A" w:rsidRPr="006C350C">
              <w:rPr>
                <w:b/>
                <w:i/>
                <w:color w:val="FF0000"/>
                <w:sz w:val="18"/>
                <w:szCs w:val="18"/>
              </w:rPr>
              <w:t xml:space="preserve">zu </w:t>
            </w:r>
            <w:r w:rsidRPr="006C350C">
              <w:rPr>
                <w:b/>
                <w:i/>
                <w:color w:val="FF0000"/>
                <w:sz w:val="18"/>
                <w:szCs w:val="18"/>
              </w:rPr>
              <w:t>lösch</w:t>
            </w:r>
            <w:r w:rsidR="00FA443A" w:rsidRPr="006C350C">
              <w:rPr>
                <w:b/>
                <w:i/>
                <w:color w:val="FF0000"/>
                <w:sz w:val="18"/>
                <w:szCs w:val="18"/>
              </w:rPr>
              <w:t>en</w:t>
            </w:r>
            <w:r w:rsidRPr="006C350C">
              <w:rPr>
                <w:b/>
                <w:i/>
                <w:color w:val="FF0000"/>
                <w:sz w:val="18"/>
                <w:szCs w:val="18"/>
              </w:rPr>
              <w:t>.</w:t>
            </w:r>
          </w:p>
        </w:tc>
      </w:tr>
    </w:tbl>
    <w:p w:rsidR="00D75D26" w:rsidRDefault="00D75D26" w:rsidP="00741911">
      <w:pPr>
        <w:ind w:left="170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D75D26">
        <w:tc>
          <w:tcPr>
            <w:tcW w:w="1771" w:type="dxa"/>
          </w:tcPr>
          <w:p w:rsidR="00D75D26" w:rsidRDefault="00D75D26">
            <w:pPr>
              <w:ind w:right="71"/>
            </w:pPr>
          </w:p>
        </w:tc>
        <w:tc>
          <w:tcPr>
            <w:tcW w:w="7655" w:type="dxa"/>
          </w:tcPr>
          <w:p w:rsidR="00D75D26" w:rsidRDefault="00C718CF">
            <w:pPr>
              <w:spacing w:before="120"/>
              <w:ind w:left="-68"/>
              <w:rPr>
                <w:i/>
              </w:rPr>
            </w:pPr>
            <w:r>
              <w:rPr>
                <w:i/>
              </w:rPr>
              <w:t xml:space="preserve">Die Burgergemeinde </w:t>
            </w:r>
            <w:r w:rsidR="00F5386A" w:rsidRPr="00104A4B">
              <w:rPr>
                <w:i/>
                <w:highlight w:val="cy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104A4B">
              <w:rPr>
                <w:i/>
                <w:highlight w:val="cyan"/>
              </w:rPr>
              <w:instrText xml:space="preserve"> FORMTEXT </w:instrText>
            </w:r>
            <w:r w:rsidR="00F5386A" w:rsidRPr="00104A4B">
              <w:rPr>
                <w:i/>
                <w:highlight w:val="cyan"/>
              </w:rPr>
            </w:r>
            <w:r w:rsidR="00F5386A" w:rsidRPr="00104A4B">
              <w:rPr>
                <w:i/>
                <w:highlight w:val="cyan"/>
              </w:rPr>
              <w:fldChar w:fldCharType="separate"/>
            </w:r>
            <w:r w:rsidRPr="00104A4B">
              <w:rPr>
                <w:i/>
                <w:noProof/>
                <w:highlight w:val="cyan"/>
              </w:rPr>
              <w:t> </w:t>
            </w:r>
            <w:r w:rsidRPr="00104A4B">
              <w:rPr>
                <w:i/>
                <w:noProof/>
                <w:highlight w:val="cyan"/>
              </w:rPr>
              <w:t> </w:t>
            </w:r>
            <w:r w:rsidRPr="00104A4B">
              <w:rPr>
                <w:i/>
                <w:noProof/>
                <w:highlight w:val="cyan"/>
              </w:rPr>
              <w:t> </w:t>
            </w:r>
            <w:r w:rsidRPr="00104A4B">
              <w:rPr>
                <w:i/>
                <w:noProof/>
                <w:highlight w:val="cyan"/>
              </w:rPr>
              <w:t> </w:t>
            </w:r>
            <w:r w:rsidRPr="00104A4B">
              <w:rPr>
                <w:i/>
                <w:noProof/>
                <w:highlight w:val="cyan"/>
              </w:rPr>
              <w:t> </w:t>
            </w:r>
            <w:r w:rsidR="00F5386A" w:rsidRPr="00104A4B">
              <w:rPr>
                <w:i/>
                <w:highlight w:val="cyan"/>
              </w:rPr>
              <w:fldChar w:fldCharType="end"/>
            </w:r>
            <w:bookmarkEnd w:id="2"/>
            <w:r w:rsidR="00D75D26">
              <w:rPr>
                <w:i/>
              </w:rPr>
              <w:t>,</w:t>
            </w:r>
          </w:p>
        </w:tc>
      </w:tr>
      <w:tr w:rsidR="00D75D26">
        <w:tc>
          <w:tcPr>
            <w:tcW w:w="1771" w:type="dxa"/>
          </w:tcPr>
          <w:p w:rsidR="00D75D26" w:rsidRDefault="00D75D26">
            <w:pPr>
              <w:ind w:right="71"/>
            </w:pPr>
          </w:p>
        </w:tc>
        <w:tc>
          <w:tcPr>
            <w:tcW w:w="7655" w:type="dxa"/>
          </w:tcPr>
          <w:p w:rsidR="00D75D26" w:rsidRDefault="00D75D26" w:rsidP="006C29ED">
            <w:pPr>
              <w:ind w:left="-70"/>
              <w:jc w:val="both"/>
            </w:pPr>
            <w:r>
              <w:t>gestützt auf</w:t>
            </w:r>
            <w:r w:rsidR="00C718CF">
              <w:t xml:space="preserve"> Artikel 50 Absatz 1 und Artikel 112 Absatz 2 Buchstabe a des Gemeindegesetzes (GG)</w:t>
            </w:r>
            <w:r w:rsidR="0094792E">
              <w:t>, Artikel</w:t>
            </w:r>
            <w:r w:rsidR="00252DF3">
              <w:t xml:space="preserve"> 6 - 9, 19 – 22 und 25 - 30</w:t>
            </w:r>
            <w:r w:rsidR="00C718CF">
              <w:t xml:space="preserve"> des Gesetzes über das Kantons- und Gemeindebürgerrecht</w:t>
            </w:r>
            <w:r w:rsidR="0094792E">
              <w:t xml:space="preserve"> (KBüG) sowie Artikel </w:t>
            </w:r>
            <w:r w:rsidR="00F5386A" w:rsidRPr="00104A4B">
              <w:rPr>
                <w:highlight w:val="cy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94792E" w:rsidRPr="00104A4B">
              <w:rPr>
                <w:highlight w:val="cyan"/>
              </w:rPr>
              <w:instrText xml:space="preserve"> FORMTEXT </w:instrText>
            </w:r>
            <w:r w:rsidR="00F5386A" w:rsidRPr="00104A4B">
              <w:rPr>
                <w:highlight w:val="cyan"/>
              </w:rPr>
            </w:r>
            <w:r w:rsidR="00F5386A" w:rsidRPr="00104A4B">
              <w:rPr>
                <w:highlight w:val="cyan"/>
              </w:rPr>
              <w:fldChar w:fldCharType="separate"/>
            </w:r>
            <w:r w:rsidR="0094792E" w:rsidRPr="00104A4B">
              <w:rPr>
                <w:noProof/>
                <w:highlight w:val="cyan"/>
              </w:rPr>
              <w:t> </w:t>
            </w:r>
            <w:r w:rsidR="0094792E" w:rsidRPr="00104A4B">
              <w:rPr>
                <w:noProof/>
                <w:highlight w:val="cyan"/>
              </w:rPr>
              <w:t> </w:t>
            </w:r>
            <w:r w:rsidR="0094792E" w:rsidRPr="00104A4B">
              <w:rPr>
                <w:noProof/>
                <w:highlight w:val="cyan"/>
              </w:rPr>
              <w:t> </w:t>
            </w:r>
            <w:r w:rsidR="0094792E" w:rsidRPr="00104A4B">
              <w:rPr>
                <w:noProof/>
                <w:highlight w:val="cyan"/>
              </w:rPr>
              <w:t> </w:t>
            </w:r>
            <w:r w:rsidR="0094792E" w:rsidRPr="00104A4B">
              <w:rPr>
                <w:noProof/>
                <w:highlight w:val="cyan"/>
              </w:rPr>
              <w:t> </w:t>
            </w:r>
            <w:r w:rsidR="00F5386A" w:rsidRPr="00104A4B">
              <w:rPr>
                <w:highlight w:val="cyan"/>
              </w:rPr>
              <w:fldChar w:fldCharType="end"/>
            </w:r>
            <w:bookmarkEnd w:id="3"/>
            <w:r w:rsidR="0094792E">
              <w:t xml:space="preserve"> </w:t>
            </w:r>
            <w:r w:rsidR="006C29ED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 Organisationsreglements"/>
                  </w:textInput>
                </w:ffData>
              </w:fldChar>
            </w:r>
            <w:r w:rsidR="006C29ED" w:rsidRPr="00104A4B">
              <w:rPr>
                <w:highlight w:val="cyan"/>
              </w:rPr>
              <w:instrText xml:space="preserve"> FORMTEXT </w:instrText>
            </w:r>
            <w:r w:rsidR="006C29ED" w:rsidRPr="00104A4B">
              <w:rPr>
                <w:highlight w:val="cyan"/>
              </w:rPr>
            </w:r>
            <w:r w:rsidR="006C29ED" w:rsidRPr="00104A4B">
              <w:rPr>
                <w:highlight w:val="cyan"/>
              </w:rPr>
              <w:fldChar w:fldCharType="separate"/>
            </w:r>
            <w:r w:rsidR="006C29ED" w:rsidRPr="00104A4B">
              <w:rPr>
                <w:noProof/>
                <w:highlight w:val="cyan"/>
              </w:rPr>
              <w:t>des Organisationsreglements</w:t>
            </w:r>
            <w:r w:rsidR="006C29ED" w:rsidRPr="00104A4B">
              <w:rPr>
                <w:highlight w:val="cyan"/>
              </w:rPr>
              <w:fldChar w:fldCharType="end"/>
            </w:r>
            <w:r w:rsidR="006C29ED">
              <w:t xml:space="preserve"> </w:t>
            </w:r>
            <w:r w:rsidR="0094792E">
              <w:t xml:space="preserve">der Burgergemeinde </w:t>
            </w:r>
            <w:r w:rsidR="00F5386A" w:rsidRPr="00104A4B">
              <w:rPr>
                <w:highlight w:val="cy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94792E" w:rsidRPr="00104A4B">
              <w:rPr>
                <w:highlight w:val="cyan"/>
              </w:rPr>
              <w:instrText xml:space="preserve"> FORMTEXT </w:instrText>
            </w:r>
            <w:r w:rsidR="00F5386A" w:rsidRPr="00104A4B">
              <w:rPr>
                <w:highlight w:val="cyan"/>
              </w:rPr>
            </w:r>
            <w:r w:rsidR="00F5386A" w:rsidRPr="00104A4B">
              <w:rPr>
                <w:highlight w:val="cyan"/>
              </w:rPr>
              <w:fldChar w:fldCharType="separate"/>
            </w:r>
            <w:r w:rsidR="0094792E" w:rsidRPr="00104A4B">
              <w:rPr>
                <w:noProof/>
                <w:highlight w:val="cyan"/>
              </w:rPr>
              <w:t> </w:t>
            </w:r>
            <w:r w:rsidR="0094792E" w:rsidRPr="00104A4B">
              <w:rPr>
                <w:noProof/>
                <w:highlight w:val="cyan"/>
              </w:rPr>
              <w:t> </w:t>
            </w:r>
            <w:r w:rsidR="0094792E" w:rsidRPr="00104A4B">
              <w:rPr>
                <w:noProof/>
                <w:highlight w:val="cyan"/>
              </w:rPr>
              <w:t> </w:t>
            </w:r>
            <w:r w:rsidR="0094792E" w:rsidRPr="00104A4B">
              <w:rPr>
                <w:noProof/>
                <w:highlight w:val="cyan"/>
              </w:rPr>
              <w:t> </w:t>
            </w:r>
            <w:r w:rsidR="0094792E" w:rsidRPr="00104A4B">
              <w:rPr>
                <w:noProof/>
                <w:highlight w:val="cyan"/>
              </w:rPr>
              <w:t> </w:t>
            </w:r>
            <w:r w:rsidR="00F5386A" w:rsidRPr="00104A4B">
              <w:rPr>
                <w:highlight w:val="cyan"/>
              </w:rPr>
              <w:fldChar w:fldCharType="end"/>
            </w:r>
            <w:bookmarkEnd w:id="4"/>
          </w:p>
        </w:tc>
      </w:tr>
      <w:tr w:rsidR="00D75D26">
        <w:tc>
          <w:tcPr>
            <w:tcW w:w="1771" w:type="dxa"/>
          </w:tcPr>
          <w:p w:rsidR="00D75D26" w:rsidRDefault="00D75D26">
            <w:pPr>
              <w:ind w:right="71"/>
            </w:pPr>
          </w:p>
        </w:tc>
        <w:tc>
          <w:tcPr>
            <w:tcW w:w="7655" w:type="dxa"/>
          </w:tcPr>
          <w:p w:rsidR="00D75D26" w:rsidRDefault="0094792E">
            <w:pPr>
              <w:spacing w:before="120"/>
              <w:ind w:left="-68"/>
            </w:pPr>
            <w:r>
              <w:t>auf Antrag des Burgerrats</w:t>
            </w:r>
            <w:r w:rsidR="00D75D26">
              <w:t>,</w:t>
            </w:r>
          </w:p>
        </w:tc>
      </w:tr>
      <w:tr w:rsidR="00D75D26">
        <w:tc>
          <w:tcPr>
            <w:tcW w:w="1771" w:type="dxa"/>
          </w:tcPr>
          <w:p w:rsidR="00D75D26" w:rsidRDefault="00D75D26">
            <w:pPr>
              <w:ind w:right="71"/>
            </w:pPr>
          </w:p>
        </w:tc>
        <w:tc>
          <w:tcPr>
            <w:tcW w:w="7655" w:type="dxa"/>
          </w:tcPr>
          <w:p w:rsidR="00D75D26" w:rsidRDefault="00D75D26">
            <w:pPr>
              <w:spacing w:before="120" w:after="240"/>
              <w:ind w:left="-68"/>
              <w:rPr>
                <w:i/>
              </w:rPr>
            </w:pPr>
            <w:r>
              <w:rPr>
                <w:i/>
              </w:rPr>
              <w:t>beschliesst:</w:t>
            </w:r>
          </w:p>
        </w:tc>
      </w:tr>
    </w:tbl>
    <w:p w:rsidR="00D75D26" w:rsidRDefault="00D75D26" w:rsidP="00741911">
      <w:pPr>
        <w:ind w:left="170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D75D26">
        <w:tc>
          <w:tcPr>
            <w:tcW w:w="1771" w:type="dxa"/>
          </w:tcPr>
          <w:p w:rsidR="00D75D26" w:rsidRDefault="00D75D26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D75D26" w:rsidRDefault="00791C88" w:rsidP="00791C88">
            <w:pPr>
              <w:ind w:left="-70"/>
              <w:jc w:val="both"/>
              <w:rPr>
                <w:b/>
              </w:rPr>
            </w:pPr>
            <w:r w:rsidRPr="00396266">
              <w:rPr>
                <w:b/>
              </w:rPr>
              <w:t>I. Allgemeines</w:t>
            </w:r>
          </w:p>
          <w:p w:rsidR="00791C88" w:rsidRDefault="00791C88" w:rsidP="00791C88">
            <w:pPr>
              <w:ind w:left="-70"/>
              <w:jc w:val="both"/>
              <w:rPr>
                <w:b/>
              </w:rPr>
            </w:pPr>
          </w:p>
        </w:tc>
      </w:tr>
      <w:tr w:rsidR="00D75D26">
        <w:tc>
          <w:tcPr>
            <w:tcW w:w="1771" w:type="dxa"/>
          </w:tcPr>
          <w:p w:rsidR="00D75D26" w:rsidRDefault="00791C88" w:rsidP="00E40620">
            <w:pPr>
              <w:spacing w:before="60"/>
              <w:ind w:right="71"/>
              <w:rPr>
                <w:sz w:val="16"/>
              </w:rPr>
            </w:pPr>
            <w:r w:rsidRPr="00BB237C">
              <w:rPr>
                <w:sz w:val="16"/>
                <w:szCs w:val="16"/>
              </w:rPr>
              <w:t>G</w:t>
            </w:r>
            <w:r w:rsidR="00F108E6">
              <w:rPr>
                <w:sz w:val="16"/>
                <w:szCs w:val="16"/>
              </w:rPr>
              <w:t>rundsätzliches</w:t>
            </w:r>
          </w:p>
        </w:tc>
        <w:tc>
          <w:tcPr>
            <w:tcW w:w="7655" w:type="dxa"/>
          </w:tcPr>
          <w:p w:rsidR="00D75D26" w:rsidRDefault="00791C88" w:rsidP="00C96C8E">
            <w:pPr>
              <w:ind w:left="-70"/>
            </w:pPr>
            <w:r w:rsidRPr="00832B4A">
              <w:rPr>
                <w:b/>
              </w:rPr>
              <w:t>Art. 1</w:t>
            </w:r>
            <w:r w:rsidR="00A47D93" w:rsidRPr="00C96C8E">
              <w:t xml:space="preserve">  </w:t>
            </w:r>
            <w:r w:rsidRPr="00120B87">
              <w:rPr>
                <w:szCs w:val="22"/>
                <w:vertAlign w:val="superscript"/>
              </w:rPr>
              <w:t>1</w:t>
            </w:r>
            <w:r w:rsidR="00F108E6">
              <w:t>D</w:t>
            </w:r>
            <w:r w:rsidR="009038D3">
              <w:t>ieses Reglement</w:t>
            </w:r>
            <w:r w:rsidR="00F108E6">
              <w:t xml:space="preserve"> regelt den Erwerb </w:t>
            </w:r>
            <w:r w:rsidR="009038D3">
              <w:t xml:space="preserve">und Verlust </w:t>
            </w:r>
            <w:r w:rsidR="00F108E6">
              <w:t>des Burgerrechts, sowe</w:t>
            </w:r>
            <w:r w:rsidR="009038D3">
              <w:t>it der Bund oder der Kanton</w:t>
            </w:r>
            <w:r w:rsidR="00F108E6">
              <w:t xml:space="preserve"> keine abschliessende Regelung getroffen hat</w:t>
            </w:r>
            <w:r>
              <w:t>.</w:t>
            </w:r>
          </w:p>
          <w:p w:rsidR="00791C88" w:rsidRDefault="00791C88" w:rsidP="00C96C8E">
            <w:pPr>
              <w:ind w:left="-68"/>
            </w:pPr>
          </w:p>
        </w:tc>
      </w:tr>
      <w:tr w:rsidR="00D75D26">
        <w:tc>
          <w:tcPr>
            <w:tcW w:w="1771" w:type="dxa"/>
          </w:tcPr>
          <w:p w:rsidR="00D75D26" w:rsidRDefault="00D75D26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F108E6" w:rsidRDefault="00A47D93" w:rsidP="00C96C8E">
            <w:pPr>
              <w:ind w:left="-70"/>
            </w:pPr>
            <w:r>
              <w:rPr>
                <w:szCs w:val="22"/>
                <w:vertAlign w:val="superscript"/>
              </w:rPr>
              <w:t>2</w:t>
            </w:r>
            <w:r w:rsidR="00F108E6">
              <w:t>Dieses Reglement basiert auf folgenden Rechtsgrundlage</w:t>
            </w:r>
            <w:r w:rsidR="00375B14">
              <w:t>n</w:t>
            </w:r>
            <w:r w:rsidR="00F108E6">
              <w:t xml:space="preserve"> von Bund und Kanton:</w:t>
            </w:r>
          </w:p>
          <w:p w:rsidR="00F108E6" w:rsidRDefault="009D7396" w:rsidP="00C96C8E">
            <w:pPr>
              <w:ind w:left="214" w:hanging="284"/>
            </w:pPr>
            <w:r>
              <w:t>a.</w:t>
            </w:r>
            <w:r w:rsidR="00DE7571">
              <w:tab/>
            </w:r>
            <w:r w:rsidR="00F108E6">
              <w:t>Schweizerisches Zivilgesetzbuch (ZGB)</w:t>
            </w:r>
            <w:r w:rsidR="0008236F">
              <w:t>;</w:t>
            </w:r>
          </w:p>
          <w:p w:rsidR="00252DF3" w:rsidRDefault="009D7396" w:rsidP="00C96C8E">
            <w:pPr>
              <w:ind w:left="214" w:hanging="284"/>
            </w:pPr>
            <w:r>
              <w:t>b.</w:t>
            </w:r>
            <w:r w:rsidR="00DE7571">
              <w:tab/>
            </w:r>
            <w:r w:rsidR="00F108E6">
              <w:t>Bundesges</w:t>
            </w:r>
            <w:r w:rsidR="00252DF3">
              <w:t xml:space="preserve">etz über das </w:t>
            </w:r>
            <w:r w:rsidR="0008236F">
              <w:t>Schweizer Bürgerrecht</w:t>
            </w:r>
            <w:r w:rsidR="00F108E6">
              <w:t xml:space="preserve"> (BüG)</w:t>
            </w:r>
            <w:r w:rsidR="0008236F">
              <w:t>;</w:t>
            </w:r>
          </w:p>
          <w:p w:rsidR="009038D3" w:rsidRDefault="009D7396" w:rsidP="00C96C8E">
            <w:pPr>
              <w:ind w:left="214" w:hanging="284"/>
            </w:pPr>
            <w:r>
              <w:t>c.</w:t>
            </w:r>
            <w:r w:rsidR="00DE7571">
              <w:tab/>
            </w:r>
            <w:r w:rsidR="009038D3">
              <w:t>Gesetz über das Kantons- und Gemeindebürgerrecht (KBüG)</w:t>
            </w:r>
            <w:r w:rsidR="0008236F">
              <w:t>;</w:t>
            </w:r>
          </w:p>
          <w:p w:rsidR="009038D3" w:rsidRDefault="00252DF3" w:rsidP="00C96C8E">
            <w:pPr>
              <w:ind w:left="214" w:hanging="284"/>
            </w:pPr>
            <w:r>
              <w:t>d.</w:t>
            </w:r>
            <w:r>
              <w:tab/>
              <w:t>Verordnung über das Kantons- und Gemeindebürgerrecht (KBüV)</w:t>
            </w:r>
            <w:r w:rsidR="0008236F">
              <w:t>;</w:t>
            </w:r>
          </w:p>
          <w:p w:rsidR="009038D3" w:rsidRDefault="00252DF3" w:rsidP="00C96C8E">
            <w:pPr>
              <w:ind w:left="214" w:hanging="284"/>
            </w:pPr>
            <w:r>
              <w:t>e</w:t>
            </w:r>
            <w:r w:rsidR="009D7396">
              <w:t>.</w:t>
            </w:r>
            <w:r w:rsidR="00DE7571">
              <w:tab/>
            </w:r>
            <w:r w:rsidR="009038D3">
              <w:t>Gesetz über die Verwaltungsrechtspflege</w:t>
            </w:r>
            <w:r w:rsidR="00791C88">
              <w:t xml:space="preserve"> </w:t>
            </w:r>
            <w:r w:rsidR="009038D3">
              <w:t>(VRPG)</w:t>
            </w:r>
            <w:r w:rsidR="0008236F">
              <w:t>.</w:t>
            </w:r>
          </w:p>
          <w:p w:rsidR="00791C88" w:rsidRDefault="00791C88" w:rsidP="00C96C8E"/>
        </w:tc>
      </w:tr>
      <w:tr w:rsidR="00791C88">
        <w:tc>
          <w:tcPr>
            <w:tcW w:w="1771" w:type="dxa"/>
          </w:tcPr>
          <w:p w:rsidR="00791C88" w:rsidRPr="00C66757" w:rsidRDefault="00C66757" w:rsidP="00C6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Zuständigkeit</w:t>
            </w:r>
          </w:p>
        </w:tc>
        <w:tc>
          <w:tcPr>
            <w:tcW w:w="7655" w:type="dxa"/>
          </w:tcPr>
          <w:p w:rsidR="00B002F9" w:rsidRDefault="00791C88" w:rsidP="00B002F9">
            <w:pPr>
              <w:spacing w:after="120"/>
              <w:ind w:left="-68"/>
            </w:pPr>
            <w:r w:rsidRPr="00832B4A">
              <w:rPr>
                <w:b/>
              </w:rPr>
              <w:t>Art. 2</w:t>
            </w:r>
            <w:r w:rsidR="00B5734D">
              <w:t xml:space="preserve">  </w:t>
            </w:r>
            <w:r w:rsidR="00A61A9A">
              <w:t>Ü</w:t>
            </w:r>
            <w:r w:rsidR="00252DF3">
              <w:t xml:space="preserve">ber ein Gesuch um </w:t>
            </w:r>
            <w:r w:rsidR="002A5FEF">
              <w:t>Zusicherung</w:t>
            </w:r>
            <w:r w:rsidR="00C66757">
              <w:t xml:space="preserve"> des Burgerrechts</w:t>
            </w:r>
            <w:r w:rsidR="002A5FEF">
              <w:t xml:space="preserve"> </w:t>
            </w:r>
            <w:r w:rsidR="00375B14">
              <w:t>entscheidet</w:t>
            </w:r>
            <w:r w:rsidR="002A5FEF">
              <w:t xml:space="preserve"> </w:t>
            </w:r>
            <w:r w:rsidR="004713E1">
              <w:rPr>
                <w:highlight w:val="cyan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die Burgergemeindeversammlung auf Antrag des Burgerrats"/>
                  </w:textInput>
                </w:ffData>
              </w:fldChar>
            </w:r>
            <w:r w:rsidR="004713E1">
              <w:rPr>
                <w:highlight w:val="cyan"/>
              </w:rPr>
              <w:instrText xml:space="preserve"> </w:instrText>
            </w:r>
            <w:bookmarkStart w:id="5" w:name="Text16"/>
            <w:r w:rsidR="004713E1">
              <w:rPr>
                <w:highlight w:val="cyan"/>
              </w:rPr>
              <w:instrText xml:space="preserve">FORMTEXT </w:instrText>
            </w:r>
            <w:r w:rsidR="004713E1">
              <w:rPr>
                <w:highlight w:val="cyan"/>
              </w:rPr>
            </w:r>
            <w:r w:rsidR="004713E1">
              <w:rPr>
                <w:highlight w:val="cyan"/>
              </w:rPr>
              <w:fldChar w:fldCharType="separate"/>
            </w:r>
            <w:r w:rsidR="004713E1">
              <w:rPr>
                <w:noProof/>
                <w:highlight w:val="cyan"/>
              </w:rPr>
              <w:t>die Burgergemeindeversammlung auf Antrag des Burgerrats</w:t>
            </w:r>
            <w:r w:rsidR="004713E1">
              <w:rPr>
                <w:highlight w:val="cyan"/>
              </w:rPr>
              <w:fldChar w:fldCharType="end"/>
            </w:r>
            <w:bookmarkEnd w:id="5"/>
            <w:r w:rsidR="00197D40">
              <w:t xml:space="preserve"> oder </w:t>
            </w:r>
            <w:r w:rsidR="00197D40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r Burgerrat"/>
                  </w:textInput>
                </w:ffData>
              </w:fldChar>
            </w:r>
            <w:r w:rsidR="00197D40" w:rsidRPr="00104A4B">
              <w:rPr>
                <w:highlight w:val="cyan"/>
              </w:rPr>
              <w:instrText xml:space="preserve"> FORMTEXT </w:instrText>
            </w:r>
            <w:r w:rsidR="00197D40" w:rsidRPr="00104A4B">
              <w:rPr>
                <w:highlight w:val="cyan"/>
              </w:rPr>
            </w:r>
            <w:r w:rsidR="00197D40" w:rsidRPr="00104A4B">
              <w:rPr>
                <w:highlight w:val="cyan"/>
              </w:rPr>
              <w:fldChar w:fldCharType="separate"/>
            </w:r>
            <w:r w:rsidR="00197D40" w:rsidRPr="00104A4B">
              <w:rPr>
                <w:noProof/>
                <w:highlight w:val="cyan"/>
              </w:rPr>
              <w:t>der Burgerrat</w:t>
            </w:r>
            <w:r w:rsidR="00197D40" w:rsidRPr="00104A4B">
              <w:rPr>
                <w:highlight w:val="cyan"/>
              </w:rPr>
              <w:fldChar w:fldCharType="end"/>
            </w:r>
            <w:r>
              <w:t>.</w:t>
            </w:r>
          </w:p>
          <w:p w:rsidR="00B002F9" w:rsidRPr="006C350C" w:rsidRDefault="00B002F9" w:rsidP="00B002F9">
            <w:pPr>
              <w:spacing w:after="120"/>
              <w:ind w:left="-68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Es steht den Burgergemeinden frei, welches Organ</w:t>
            </w:r>
            <w:r w:rsidR="00FA443A" w:rsidRPr="006C350C">
              <w:rPr>
                <w:i/>
                <w:color w:val="FF0000"/>
                <w:sz w:val="20"/>
              </w:rPr>
              <w:t xml:space="preserve"> (Burgergemeindeversammlung oder Burgerrat)</w:t>
            </w:r>
            <w:r w:rsidRPr="006C350C">
              <w:rPr>
                <w:i/>
                <w:color w:val="FF0000"/>
                <w:sz w:val="20"/>
              </w:rPr>
              <w:t xml:space="preserve"> für die Zusicherung zuständig ist.</w:t>
            </w:r>
          </w:p>
          <w:p w:rsidR="00791C88" w:rsidRDefault="00791C88" w:rsidP="00741911">
            <w:pPr>
              <w:ind w:left="-70"/>
            </w:pPr>
          </w:p>
        </w:tc>
      </w:tr>
      <w:tr w:rsidR="00791C88">
        <w:tc>
          <w:tcPr>
            <w:tcW w:w="1771" w:type="dxa"/>
          </w:tcPr>
          <w:p w:rsidR="00791C88" w:rsidRDefault="00C66757" w:rsidP="00C96C8E">
            <w:pPr>
              <w:rPr>
                <w:sz w:val="16"/>
              </w:rPr>
            </w:pPr>
            <w:r>
              <w:rPr>
                <w:sz w:val="16"/>
                <w:szCs w:val="16"/>
              </w:rPr>
              <w:t>Schweigepflicht</w:t>
            </w:r>
          </w:p>
        </w:tc>
        <w:tc>
          <w:tcPr>
            <w:tcW w:w="7655" w:type="dxa"/>
          </w:tcPr>
          <w:p w:rsidR="00791C88" w:rsidRDefault="00791C88" w:rsidP="00741911">
            <w:pPr>
              <w:ind w:left="-70"/>
            </w:pPr>
            <w:r w:rsidRPr="00832B4A">
              <w:rPr>
                <w:b/>
              </w:rPr>
              <w:t>Art. 3</w:t>
            </w:r>
            <w:r w:rsidR="00A47D93">
              <w:t xml:space="preserve">  </w:t>
            </w:r>
            <w:r w:rsidR="00B5734D">
              <w:t xml:space="preserve">Die Mitglieder der burgerlichen Organe unterliegen </w:t>
            </w:r>
            <w:r w:rsidR="0095349F">
              <w:t>betreffend Tats</w:t>
            </w:r>
            <w:r w:rsidR="0095349F">
              <w:t>a</w:t>
            </w:r>
            <w:r w:rsidR="0095349F">
              <w:t>ch</w:t>
            </w:r>
            <w:r w:rsidR="00BF3181">
              <w:t>en, die sie im Rahmen des Einbu</w:t>
            </w:r>
            <w:r w:rsidR="0095349F">
              <w:t>rgerungsverfahrens erfahren haben Dri</w:t>
            </w:r>
            <w:r w:rsidR="0095349F">
              <w:t>t</w:t>
            </w:r>
            <w:r w:rsidR="0095349F">
              <w:t>ten g</w:t>
            </w:r>
            <w:r w:rsidR="00B5734D">
              <w:t>egenüber der Schweigepflicht.</w:t>
            </w:r>
          </w:p>
          <w:p w:rsidR="00F31384" w:rsidRDefault="00F31384" w:rsidP="00741911">
            <w:pPr>
              <w:ind w:left="-70"/>
            </w:pPr>
          </w:p>
          <w:p w:rsidR="00347E2D" w:rsidRDefault="00347E2D" w:rsidP="00741911">
            <w:pPr>
              <w:ind w:left="-70"/>
            </w:pPr>
          </w:p>
        </w:tc>
      </w:tr>
      <w:tr w:rsidR="00B5734D">
        <w:tc>
          <w:tcPr>
            <w:tcW w:w="1771" w:type="dxa"/>
          </w:tcPr>
          <w:p w:rsidR="00B5734D" w:rsidRDefault="00B5734D" w:rsidP="00CD1F48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B5734D" w:rsidRDefault="00B5734D" w:rsidP="00C96C8E">
            <w:pPr>
              <w:ind w:left="-70"/>
              <w:rPr>
                <w:b/>
              </w:rPr>
            </w:pPr>
            <w:r w:rsidRPr="00396266">
              <w:rPr>
                <w:b/>
              </w:rPr>
              <w:t>I</w:t>
            </w:r>
            <w:r>
              <w:rPr>
                <w:b/>
              </w:rPr>
              <w:t>I. Erwerb des Burgerrechts</w:t>
            </w:r>
          </w:p>
          <w:p w:rsidR="00B5734D" w:rsidRPr="00832B4A" w:rsidRDefault="00B5734D" w:rsidP="00C96C8E">
            <w:pPr>
              <w:ind w:left="-70"/>
              <w:rPr>
                <w:b/>
              </w:rPr>
            </w:pPr>
          </w:p>
        </w:tc>
      </w:tr>
      <w:tr w:rsidR="00791C88">
        <w:tc>
          <w:tcPr>
            <w:tcW w:w="1771" w:type="dxa"/>
          </w:tcPr>
          <w:p w:rsidR="00791C88" w:rsidRPr="00B5734D" w:rsidRDefault="00741911" w:rsidP="007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 Gesetzes</w:t>
            </w:r>
            <w:r>
              <w:rPr>
                <w:sz w:val="16"/>
                <w:szCs w:val="16"/>
              </w:rPr>
              <w:br/>
            </w:r>
            <w:r w:rsidR="00B5734D">
              <w:rPr>
                <w:sz w:val="16"/>
                <w:szCs w:val="16"/>
              </w:rPr>
              <w:t>wegen</w:t>
            </w:r>
          </w:p>
        </w:tc>
        <w:tc>
          <w:tcPr>
            <w:tcW w:w="7655" w:type="dxa"/>
          </w:tcPr>
          <w:p w:rsidR="00791C88" w:rsidRDefault="000176EE" w:rsidP="00C96C8E">
            <w:pPr>
              <w:ind w:left="-70"/>
            </w:pPr>
            <w:r w:rsidRPr="00832B4A">
              <w:rPr>
                <w:b/>
              </w:rPr>
              <w:t>Art. 4</w:t>
            </w:r>
            <w:r w:rsidR="00A47D93">
              <w:t xml:space="preserve">  </w:t>
            </w:r>
            <w:r w:rsidR="00B5734D">
              <w:t>Das Burgerrecht w</w:t>
            </w:r>
            <w:r w:rsidR="00D04134">
              <w:t>ird in den Fällen von Artikel</w:t>
            </w:r>
            <w:r w:rsidR="00B94EEF">
              <w:t xml:space="preserve"> </w:t>
            </w:r>
            <w:r w:rsidR="00B5734D">
              <w:t xml:space="preserve">259, 267a </w:t>
            </w:r>
            <w:r w:rsidR="00D04134">
              <w:t>und 271 ZGB</w:t>
            </w:r>
            <w:r w:rsidR="00D0731A">
              <w:t xml:space="preserve"> und</w:t>
            </w:r>
            <w:r w:rsidR="00D04134">
              <w:t xml:space="preserve"> Artikel</w:t>
            </w:r>
            <w:r w:rsidR="00FA443A">
              <w:t xml:space="preserve"> 1</w:t>
            </w:r>
            <w:r w:rsidR="00052856">
              <w:t xml:space="preserve"> und 4</w:t>
            </w:r>
            <w:r w:rsidR="00D04134">
              <w:t xml:space="preserve"> BüG</w:t>
            </w:r>
            <w:r w:rsidR="00B5734D">
              <w:t xml:space="preserve"> </w:t>
            </w:r>
            <w:r w:rsidR="00D04134">
              <w:t>von Gesetzes wegen erworben</w:t>
            </w:r>
            <w:r w:rsidR="00E5741B">
              <w:t>.</w:t>
            </w:r>
          </w:p>
          <w:p w:rsidR="00B002F9" w:rsidRDefault="00B002F9" w:rsidP="00C96C8E">
            <w:pPr>
              <w:ind w:left="-70"/>
            </w:pPr>
          </w:p>
          <w:p w:rsidR="00FA443A" w:rsidRPr="006C350C" w:rsidRDefault="00FA443A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Erläuterungen zu den erwähnten Artikeln:</w:t>
            </w:r>
          </w:p>
          <w:p w:rsidR="00B002F9" w:rsidRPr="006C350C" w:rsidRDefault="00B002F9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 xml:space="preserve">Art. 259 ZGB: </w:t>
            </w:r>
            <w:r w:rsidR="000850AF" w:rsidRPr="006C350C">
              <w:rPr>
                <w:i/>
                <w:color w:val="FF0000"/>
                <w:sz w:val="20"/>
              </w:rPr>
              <w:t xml:space="preserve">Das minderjährige Kind erhält bei nachträglicher Heirat der Eltern das </w:t>
            </w:r>
            <w:r w:rsidR="000850AF" w:rsidRPr="006C350C">
              <w:rPr>
                <w:i/>
                <w:color w:val="FF0000"/>
                <w:sz w:val="20"/>
              </w:rPr>
              <w:lastRenderedPageBreak/>
              <w:t xml:space="preserve">Burgerrecht des Elternteils, dessen Familiennamen </w:t>
            </w:r>
            <w:r w:rsidR="00914C1A" w:rsidRPr="006C350C">
              <w:rPr>
                <w:i/>
                <w:color w:val="FF0000"/>
                <w:sz w:val="20"/>
              </w:rPr>
              <w:t xml:space="preserve">es </w:t>
            </w:r>
            <w:r w:rsidR="000850AF" w:rsidRPr="006C350C">
              <w:rPr>
                <w:i/>
                <w:color w:val="FF0000"/>
                <w:sz w:val="20"/>
              </w:rPr>
              <w:t>trägt.</w:t>
            </w:r>
          </w:p>
          <w:p w:rsidR="00B002F9" w:rsidRPr="006C350C" w:rsidRDefault="00B002F9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Art. 267</w:t>
            </w:r>
            <w:r w:rsidR="000850AF" w:rsidRPr="006C350C">
              <w:rPr>
                <w:i/>
                <w:color w:val="FF0000"/>
                <w:sz w:val="20"/>
              </w:rPr>
              <w:t>a</w:t>
            </w:r>
            <w:r w:rsidRPr="006C350C">
              <w:rPr>
                <w:i/>
                <w:color w:val="FF0000"/>
                <w:sz w:val="20"/>
              </w:rPr>
              <w:t xml:space="preserve"> ZGB: </w:t>
            </w:r>
            <w:r w:rsidR="000850AF" w:rsidRPr="006C350C">
              <w:rPr>
                <w:i/>
                <w:color w:val="FF0000"/>
                <w:sz w:val="20"/>
              </w:rPr>
              <w:t>Das minderjährige Adoptivkind erhält das Burgerrecht des Adopti</w:t>
            </w:r>
            <w:r w:rsidR="000850AF" w:rsidRPr="006C350C">
              <w:rPr>
                <w:i/>
                <w:color w:val="FF0000"/>
                <w:sz w:val="20"/>
              </w:rPr>
              <w:t>v</w:t>
            </w:r>
            <w:r w:rsidR="000850AF" w:rsidRPr="006C350C">
              <w:rPr>
                <w:i/>
                <w:color w:val="FF0000"/>
                <w:sz w:val="20"/>
              </w:rPr>
              <w:t>elternteils,</w:t>
            </w:r>
            <w:r w:rsidR="00ED7579" w:rsidRPr="006C350C">
              <w:rPr>
                <w:i/>
                <w:color w:val="FF0000"/>
                <w:sz w:val="20"/>
              </w:rPr>
              <w:t xml:space="preserve"> dessen Familiennamen es trägt.</w:t>
            </w:r>
          </w:p>
          <w:p w:rsidR="00B002F9" w:rsidRPr="006C350C" w:rsidRDefault="00B002F9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 xml:space="preserve">Art. 271 ZGB: </w:t>
            </w:r>
            <w:r w:rsidR="000850AF" w:rsidRPr="006C350C">
              <w:rPr>
                <w:i/>
                <w:color w:val="FF0000"/>
                <w:sz w:val="20"/>
              </w:rPr>
              <w:t xml:space="preserve">Das minderjährige </w:t>
            </w:r>
            <w:r w:rsidRPr="006C350C">
              <w:rPr>
                <w:i/>
                <w:color w:val="FF0000"/>
                <w:sz w:val="20"/>
              </w:rPr>
              <w:t xml:space="preserve">Kind erhält </w:t>
            </w:r>
            <w:r w:rsidR="000850AF" w:rsidRPr="006C350C">
              <w:rPr>
                <w:i/>
                <w:color w:val="FF0000"/>
                <w:sz w:val="20"/>
              </w:rPr>
              <w:t xml:space="preserve">bei einem Namenswechsel </w:t>
            </w:r>
            <w:r w:rsidRPr="006C350C">
              <w:rPr>
                <w:i/>
                <w:color w:val="FF0000"/>
                <w:sz w:val="20"/>
              </w:rPr>
              <w:t xml:space="preserve">das </w:t>
            </w:r>
            <w:r w:rsidR="000850AF" w:rsidRPr="006C350C">
              <w:rPr>
                <w:i/>
                <w:color w:val="FF0000"/>
                <w:sz w:val="20"/>
              </w:rPr>
              <w:t>Burge</w:t>
            </w:r>
            <w:r w:rsidR="000850AF" w:rsidRPr="006C350C">
              <w:rPr>
                <w:i/>
                <w:color w:val="FF0000"/>
                <w:sz w:val="20"/>
              </w:rPr>
              <w:t>r</w:t>
            </w:r>
            <w:r w:rsidR="000850AF" w:rsidRPr="006C350C">
              <w:rPr>
                <w:i/>
                <w:color w:val="FF0000"/>
                <w:sz w:val="20"/>
              </w:rPr>
              <w:t xml:space="preserve">recht </w:t>
            </w:r>
            <w:r w:rsidRPr="006C350C">
              <w:rPr>
                <w:i/>
                <w:color w:val="FF0000"/>
                <w:sz w:val="20"/>
              </w:rPr>
              <w:t xml:space="preserve">des Elternteils, dessen </w:t>
            </w:r>
            <w:r w:rsidR="000850AF" w:rsidRPr="006C350C">
              <w:rPr>
                <w:i/>
                <w:color w:val="FF0000"/>
                <w:sz w:val="20"/>
              </w:rPr>
              <w:t>Familien</w:t>
            </w:r>
            <w:r w:rsidR="00815AB4" w:rsidRPr="006C350C">
              <w:rPr>
                <w:i/>
                <w:color w:val="FF0000"/>
                <w:sz w:val="20"/>
              </w:rPr>
              <w:t>n</w:t>
            </w:r>
            <w:r w:rsidRPr="006C350C">
              <w:rPr>
                <w:i/>
                <w:color w:val="FF0000"/>
                <w:sz w:val="20"/>
              </w:rPr>
              <w:t>amen es trägt.</w:t>
            </w:r>
          </w:p>
          <w:p w:rsidR="00B002F9" w:rsidRPr="006C350C" w:rsidRDefault="00B002F9" w:rsidP="00FA443A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 xml:space="preserve">Art. 1 BüG: </w:t>
            </w:r>
            <w:r w:rsidR="000850AF" w:rsidRPr="006C350C">
              <w:rPr>
                <w:i/>
                <w:color w:val="FF0000"/>
                <w:sz w:val="20"/>
              </w:rPr>
              <w:t>Burgerin oder Burger ist von Geburt an das Kind, dessen Eltern miteina</w:t>
            </w:r>
            <w:r w:rsidR="000850AF" w:rsidRPr="006C350C">
              <w:rPr>
                <w:i/>
                <w:color w:val="FF0000"/>
                <w:sz w:val="20"/>
              </w:rPr>
              <w:t>n</w:t>
            </w:r>
            <w:r w:rsidR="000850AF" w:rsidRPr="006C350C">
              <w:rPr>
                <w:i/>
                <w:color w:val="FF0000"/>
                <w:sz w:val="20"/>
              </w:rPr>
              <w:t xml:space="preserve">der verheiratet sind und </w:t>
            </w:r>
            <w:r w:rsidR="00652E3B" w:rsidRPr="006C350C">
              <w:rPr>
                <w:i/>
                <w:color w:val="FF0000"/>
                <w:sz w:val="20"/>
              </w:rPr>
              <w:t xml:space="preserve">der Elternteil, dessen Familiennamen es trägt, Burgerin oder Burger ist sowie das Kind einer Burgerin, die mit dem Vater nicht verheiratet ist. Zudem </w:t>
            </w:r>
            <w:r w:rsidR="002464A3" w:rsidRPr="006C350C">
              <w:rPr>
                <w:i/>
                <w:color w:val="FF0000"/>
                <w:sz w:val="20"/>
              </w:rPr>
              <w:t xml:space="preserve">erhält das Burgerrecht </w:t>
            </w:r>
            <w:r w:rsidR="00652E3B" w:rsidRPr="006C350C">
              <w:rPr>
                <w:i/>
                <w:color w:val="FF0000"/>
                <w:sz w:val="20"/>
              </w:rPr>
              <w:t>das minderjährige ausländische Kind, eines schweiz</w:t>
            </w:r>
            <w:r w:rsidR="00652E3B" w:rsidRPr="006C350C">
              <w:rPr>
                <w:i/>
                <w:color w:val="FF0000"/>
                <w:sz w:val="20"/>
              </w:rPr>
              <w:t>e</w:t>
            </w:r>
            <w:r w:rsidR="00652E3B" w:rsidRPr="006C350C">
              <w:rPr>
                <w:i/>
                <w:color w:val="FF0000"/>
                <w:sz w:val="20"/>
              </w:rPr>
              <w:t xml:space="preserve">rischen Burgers, der mit der Mutter nicht verheiratet ist, durch die Begründungen des Kindsverhältnisses </w:t>
            </w:r>
            <w:r w:rsidR="00CF2A73" w:rsidRPr="006C350C">
              <w:rPr>
                <w:i/>
                <w:color w:val="FF0000"/>
                <w:sz w:val="20"/>
              </w:rPr>
              <w:t>zum Vater.</w:t>
            </w:r>
          </w:p>
          <w:p w:rsidR="00B002F9" w:rsidRPr="006C350C" w:rsidRDefault="00B002F9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Art. 4 BüG:</w:t>
            </w:r>
            <w:r w:rsidRPr="006C350C">
              <w:rPr>
                <w:color w:val="FF0000"/>
              </w:rPr>
              <w:t xml:space="preserve"> </w:t>
            </w:r>
            <w:r w:rsidR="00652E3B" w:rsidRPr="006C350C">
              <w:rPr>
                <w:i/>
                <w:color w:val="FF0000"/>
                <w:sz w:val="20"/>
              </w:rPr>
              <w:t xml:space="preserve">Das </w:t>
            </w:r>
            <w:r w:rsidRPr="006C350C">
              <w:rPr>
                <w:i/>
                <w:color w:val="FF0000"/>
                <w:sz w:val="20"/>
              </w:rPr>
              <w:t xml:space="preserve">minderjährige ausländische </w:t>
            </w:r>
            <w:r w:rsidR="00652E3B" w:rsidRPr="006C350C">
              <w:rPr>
                <w:i/>
                <w:color w:val="FF0000"/>
                <w:sz w:val="20"/>
              </w:rPr>
              <w:t xml:space="preserve">Adoptivkind erhält das Burgerrecht des Adoptivelternteils, </w:t>
            </w:r>
            <w:r w:rsidR="00ED7579" w:rsidRPr="006C350C">
              <w:rPr>
                <w:i/>
                <w:color w:val="FF0000"/>
                <w:sz w:val="20"/>
              </w:rPr>
              <w:t>dessen Familiennamen es trägt.</w:t>
            </w:r>
          </w:p>
          <w:p w:rsidR="00E5741B" w:rsidRDefault="00E5741B" w:rsidP="00C96C8E">
            <w:pPr>
              <w:ind w:left="-70"/>
            </w:pPr>
          </w:p>
        </w:tc>
      </w:tr>
      <w:tr w:rsidR="000176EE">
        <w:tc>
          <w:tcPr>
            <w:tcW w:w="1771" w:type="dxa"/>
          </w:tcPr>
          <w:p w:rsidR="000176EE" w:rsidRDefault="00B5734D" w:rsidP="00C96C8E">
            <w:pPr>
              <w:rPr>
                <w:sz w:val="16"/>
              </w:rPr>
            </w:pPr>
            <w:r>
              <w:rPr>
                <w:sz w:val="16"/>
                <w:szCs w:val="16"/>
              </w:rPr>
              <w:lastRenderedPageBreak/>
              <w:t>Durch Beschluss</w:t>
            </w:r>
          </w:p>
        </w:tc>
        <w:tc>
          <w:tcPr>
            <w:tcW w:w="7655" w:type="dxa"/>
          </w:tcPr>
          <w:p w:rsidR="000176EE" w:rsidRDefault="00115403" w:rsidP="00C96C8E">
            <w:pPr>
              <w:ind w:left="-70"/>
            </w:pPr>
            <w:r w:rsidRPr="00832B4A">
              <w:rPr>
                <w:b/>
              </w:rPr>
              <w:t>Art. 5</w:t>
            </w:r>
            <w:r w:rsidR="00B5734D">
              <w:t xml:space="preserve">  </w:t>
            </w:r>
            <w:r w:rsidR="00D04134">
              <w:t>I</w:t>
            </w:r>
            <w:r w:rsidR="00AC216B">
              <w:t xml:space="preserve">n den anderen Fällen als </w:t>
            </w:r>
            <w:r w:rsidR="0008236F">
              <w:t>Artikel 4 wird</w:t>
            </w:r>
            <w:r w:rsidR="00D04134">
              <w:t xml:space="preserve"> das Burgerrecht</w:t>
            </w:r>
            <w:r w:rsidR="00E5741B">
              <w:t xml:space="preserve"> durch behör</w:t>
            </w:r>
            <w:r w:rsidR="00E5741B">
              <w:t>d</w:t>
            </w:r>
            <w:r w:rsidR="00E5741B">
              <w:t>lichen</w:t>
            </w:r>
            <w:r w:rsidR="0008236F">
              <w:t xml:space="preserve"> Beschluss erworben</w:t>
            </w:r>
            <w:r w:rsidR="00D04134">
              <w:t>.</w:t>
            </w:r>
          </w:p>
          <w:p w:rsidR="00536D87" w:rsidRPr="00536D87" w:rsidRDefault="00536D87" w:rsidP="00C96C8E">
            <w:pPr>
              <w:ind w:left="214" w:hanging="284"/>
            </w:pPr>
          </w:p>
        </w:tc>
      </w:tr>
      <w:tr w:rsidR="002E4822">
        <w:tc>
          <w:tcPr>
            <w:tcW w:w="1771" w:type="dxa"/>
          </w:tcPr>
          <w:p w:rsidR="002E4822" w:rsidRDefault="00741911">
            <w:pPr>
              <w:spacing w:before="60"/>
              <w:ind w:right="71"/>
              <w:rPr>
                <w:sz w:val="16"/>
              </w:rPr>
            </w:pPr>
            <w:r>
              <w:rPr>
                <w:sz w:val="16"/>
              </w:rPr>
              <w:t>Bürgerrecht der</w:t>
            </w:r>
            <w:r>
              <w:rPr>
                <w:sz w:val="16"/>
              </w:rPr>
              <w:br/>
            </w:r>
            <w:r w:rsidR="002E4822">
              <w:rPr>
                <w:sz w:val="16"/>
              </w:rPr>
              <w:t>Einwohnergemeinde</w:t>
            </w:r>
          </w:p>
        </w:tc>
        <w:tc>
          <w:tcPr>
            <w:tcW w:w="7655" w:type="dxa"/>
          </w:tcPr>
          <w:p w:rsidR="002E4822" w:rsidRPr="00E6564D" w:rsidRDefault="002E4822" w:rsidP="00C96C8E">
            <w:pPr>
              <w:ind w:left="-70"/>
            </w:pPr>
            <w:r w:rsidRPr="00E6564D">
              <w:rPr>
                <w:b/>
              </w:rPr>
              <w:t xml:space="preserve">Art. </w:t>
            </w:r>
            <w:r w:rsidR="009564FB" w:rsidRPr="00E6564D">
              <w:rPr>
                <w:b/>
              </w:rPr>
              <w:t>6</w:t>
            </w:r>
            <w:r w:rsidRPr="00E6564D">
              <w:t xml:space="preserve">  </w:t>
            </w:r>
            <w:r w:rsidR="004A28DF" w:rsidRPr="00E6564D">
              <w:t>Das Burgerrecht schliesst das Bürgerrecht der entsprechenden Ei</w:t>
            </w:r>
            <w:r w:rsidR="004A28DF" w:rsidRPr="00E6564D">
              <w:t>n</w:t>
            </w:r>
            <w:r w:rsidR="004A28DF" w:rsidRPr="00E6564D">
              <w:t>wohner</w:t>
            </w:r>
            <w:r w:rsidR="00DB344A" w:rsidRPr="00E6564D">
              <w:t>- oder Heimat</w:t>
            </w:r>
            <w:r w:rsidR="004A28DF" w:rsidRPr="00E6564D">
              <w:t xml:space="preserve">gemeinde </w:t>
            </w:r>
            <w:r w:rsidR="00347E2D" w:rsidRPr="00E6564D">
              <w:t>ein</w:t>
            </w:r>
            <w:r w:rsidR="004A28DF" w:rsidRPr="00E6564D">
              <w:t>.</w:t>
            </w:r>
          </w:p>
          <w:p w:rsidR="00F31384" w:rsidRPr="00E6564D" w:rsidRDefault="00F31384" w:rsidP="00C96C8E">
            <w:pPr>
              <w:ind w:left="-70"/>
              <w:rPr>
                <w:szCs w:val="22"/>
              </w:rPr>
            </w:pPr>
          </w:p>
          <w:p w:rsidR="00DB344A" w:rsidRPr="006C350C" w:rsidRDefault="00DB344A" w:rsidP="00C96C8E">
            <w:pPr>
              <w:ind w:left="-70"/>
              <w:rPr>
                <w:i/>
                <w:color w:val="FF0000"/>
                <w:sz w:val="20"/>
                <w:szCs w:val="22"/>
              </w:rPr>
            </w:pPr>
            <w:r w:rsidRPr="006C350C">
              <w:rPr>
                <w:i/>
                <w:color w:val="FF0000"/>
                <w:sz w:val="20"/>
              </w:rPr>
              <w:t xml:space="preserve">Dies betrifft </w:t>
            </w:r>
            <w:r w:rsidR="00740C47" w:rsidRPr="006C350C">
              <w:rPr>
                <w:i/>
                <w:color w:val="FF0000"/>
                <w:sz w:val="20"/>
              </w:rPr>
              <w:t xml:space="preserve">nebst den Einwohnergemeinden </w:t>
            </w:r>
            <w:r w:rsidRPr="006C350C">
              <w:rPr>
                <w:i/>
                <w:color w:val="FF0000"/>
                <w:sz w:val="20"/>
              </w:rPr>
              <w:t>nur die Heimatgemeinden Bözingen, Madretsch, Mett, Schoren, Schwendi, Strättligen</w:t>
            </w:r>
            <w:r w:rsidR="00EF1CA9" w:rsidRPr="006C350C">
              <w:rPr>
                <w:i/>
                <w:color w:val="FF0000"/>
                <w:sz w:val="20"/>
              </w:rPr>
              <w:t>.</w:t>
            </w:r>
          </w:p>
          <w:p w:rsidR="00E2077B" w:rsidRPr="00E6564D" w:rsidRDefault="00E2077B" w:rsidP="00C96C8E">
            <w:pPr>
              <w:ind w:left="-70"/>
              <w:rPr>
                <w:szCs w:val="22"/>
                <w:vertAlign w:val="superscript"/>
              </w:rPr>
            </w:pPr>
          </w:p>
        </w:tc>
      </w:tr>
      <w:tr w:rsidR="00115403">
        <w:tc>
          <w:tcPr>
            <w:tcW w:w="1771" w:type="dxa"/>
          </w:tcPr>
          <w:p w:rsidR="00115403" w:rsidRDefault="00115403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115403" w:rsidRPr="00E6564D" w:rsidRDefault="004A28DF" w:rsidP="00C96C8E">
            <w:pPr>
              <w:ind w:left="-70"/>
              <w:rPr>
                <w:b/>
              </w:rPr>
            </w:pPr>
            <w:r w:rsidRPr="00E6564D">
              <w:rPr>
                <w:b/>
              </w:rPr>
              <w:t>III. Voraussetzungen</w:t>
            </w:r>
          </w:p>
          <w:p w:rsidR="000807AC" w:rsidRPr="00E6564D" w:rsidRDefault="000807AC" w:rsidP="00C96C8E">
            <w:pPr>
              <w:ind w:left="-70"/>
              <w:rPr>
                <w:b/>
              </w:rPr>
            </w:pPr>
          </w:p>
        </w:tc>
      </w:tr>
      <w:tr w:rsidR="00115403">
        <w:tc>
          <w:tcPr>
            <w:tcW w:w="1771" w:type="dxa"/>
          </w:tcPr>
          <w:p w:rsidR="00115403" w:rsidRDefault="00F31384">
            <w:pPr>
              <w:spacing w:before="60"/>
              <w:ind w:right="71"/>
              <w:rPr>
                <w:sz w:val="16"/>
              </w:rPr>
            </w:pPr>
            <w:r>
              <w:rPr>
                <w:sz w:val="16"/>
                <w:szCs w:val="16"/>
              </w:rPr>
              <w:t>Allgemeines</w:t>
            </w:r>
          </w:p>
        </w:tc>
        <w:tc>
          <w:tcPr>
            <w:tcW w:w="7655" w:type="dxa"/>
          </w:tcPr>
          <w:p w:rsidR="00115403" w:rsidRPr="00E6564D" w:rsidRDefault="00115403" w:rsidP="00C96C8E">
            <w:pPr>
              <w:overflowPunct/>
              <w:autoSpaceDE/>
              <w:autoSpaceDN/>
              <w:adjustRightInd/>
              <w:ind w:left="-68"/>
              <w:textAlignment w:val="auto"/>
            </w:pPr>
            <w:r w:rsidRPr="00E6564D">
              <w:rPr>
                <w:b/>
              </w:rPr>
              <w:t xml:space="preserve">Art. </w:t>
            </w:r>
            <w:r w:rsidR="00A518B8" w:rsidRPr="00E6564D">
              <w:rPr>
                <w:b/>
              </w:rPr>
              <w:t>7</w:t>
            </w:r>
            <w:r w:rsidR="00F31384" w:rsidRPr="00E6564D">
              <w:t xml:space="preserve"> </w:t>
            </w:r>
            <w:r w:rsidR="00A47D93" w:rsidRPr="00E6564D">
              <w:t xml:space="preserve"> </w:t>
            </w:r>
            <w:r w:rsidR="003701C2" w:rsidRPr="00E6564D">
              <w:t>Schweizerinnen und Schweizer können auf Gesuch hin</w:t>
            </w:r>
            <w:r w:rsidR="00CF2A73" w:rsidRPr="00E6564D">
              <w:t xml:space="preserve"> in</w:t>
            </w:r>
            <w:r w:rsidR="003701C2" w:rsidRPr="00E6564D">
              <w:t xml:space="preserve"> das Burge</w:t>
            </w:r>
            <w:r w:rsidR="003701C2" w:rsidRPr="00E6564D">
              <w:t>r</w:t>
            </w:r>
            <w:r w:rsidR="003701C2" w:rsidRPr="00E6564D">
              <w:t>recht aufgenommen werden, wenn sie eine enge Verbundenheit mit der Bu</w:t>
            </w:r>
            <w:r w:rsidR="003701C2" w:rsidRPr="00E6564D">
              <w:t>r</w:t>
            </w:r>
            <w:r w:rsidR="003701C2" w:rsidRPr="00E6564D">
              <w:t>gergemeinde nachweisen</w:t>
            </w:r>
            <w:r w:rsidR="00574EC9" w:rsidRPr="00E6564D">
              <w:t>.</w:t>
            </w:r>
          </w:p>
          <w:p w:rsidR="00437D92" w:rsidRPr="00E6564D" w:rsidRDefault="00437D92" w:rsidP="00C96C8E">
            <w:pPr>
              <w:overflowPunct/>
              <w:autoSpaceDE/>
              <w:autoSpaceDN/>
              <w:adjustRightInd/>
              <w:ind w:left="-68"/>
              <w:textAlignment w:val="auto"/>
            </w:pPr>
          </w:p>
          <w:p w:rsidR="00437D92" w:rsidRPr="006C350C" w:rsidRDefault="00437D92" w:rsidP="00C96C8E">
            <w:pPr>
              <w:overflowPunct/>
              <w:autoSpaceDE/>
              <w:autoSpaceDN/>
              <w:adjustRightInd/>
              <w:ind w:left="-68"/>
              <w:textAlignment w:val="auto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Gemäss dem revidierten KBüG</w:t>
            </w:r>
            <w:r w:rsidR="00CF2A73" w:rsidRPr="006C350C">
              <w:rPr>
                <w:i/>
                <w:color w:val="FF0000"/>
                <w:sz w:val="20"/>
              </w:rPr>
              <w:t>,</w:t>
            </w:r>
            <w:r w:rsidRPr="006C350C">
              <w:rPr>
                <w:i/>
                <w:color w:val="FF0000"/>
                <w:sz w:val="20"/>
              </w:rPr>
              <w:t xml:space="preserve"> wird nur noch die enge Verbundenheit für den E</w:t>
            </w:r>
            <w:r w:rsidRPr="006C350C">
              <w:rPr>
                <w:i/>
                <w:color w:val="FF0000"/>
                <w:sz w:val="20"/>
              </w:rPr>
              <w:t>r</w:t>
            </w:r>
            <w:r w:rsidRPr="006C350C">
              <w:rPr>
                <w:i/>
                <w:color w:val="FF0000"/>
                <w:sz w:val="20"/>
              </w:rPr>
              <w:t>werb des Burgerrechts vorausgesetzt. Alle weiteren Voraussetzungen sind fakultativ und der Burgergemeinde überlassen</w:t>
            </w:r>
            <w:r w:rsidR="00FE6499" w:rsidRPr="006C350C">
              <w:rPr>
                <w:i/>
                <w:color w:val="FF0000"/>
                <w:sz w:val="20"/>
              </w:rPr>
              <w:t xml:space="preserve"> (Beispiele siehe</w:t>
            </w:r>
            <w:r w:rsidRPr="006C350C">
              <w:rPr>
                <w:i/>
                <w:color w:val="FF0000"/>
                <w:sz w:val="20"/>
              </w:rPr>
              <w:t xml:space="preserve"> Art. 8</w:t>
            </w:r>
            <w:r w:rsidR="00FE6499" w:rsidRPr="006C350C">
              <w:rPr>
                <w:i/>
                <w:color w:val="FF0000"/>
                <w:sz w:val="20"/>
              </w:rPr>
              <w:t>).</w:t>
            </w:r>
          </w:p>
          <w:p w:rsidR="00437D92" w:rsidRPr="006C350C" w:rsidRDefault="00437D92" w:rsidP="00C96C8E">
            <w:pPr>
              <w:overflowPunct/>
              <w:autoSpaceDE/>
              <w:autoSpaceDN/>
              <w:adjustRightInd/>
              <w:ind w:left="-68"/>
              <w:textAlignment w:val="auto"/>
              <w:rPr>
                <w:i/>
                <w:color w:val="FF0000"/>
                <w:sz w:val="20"/>
              </w:rPr>
            </w:pPr>
          </w:p>
          <w:p w:rsidR="00437D92" w:rsidRPr="006C350C" w:rsidRDefault="00437D92" w:rsidP="00437D92">
            <w:pPr>
              <w:overflowPunct/>
              <w:autoSpaceDE/>
              <w:autoSpaceDN/>
              <w:adjustRightInd/>
              <w:ind w:left="-68"/>
              <w:textAlignment w:val="auto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 xml:space="preserve">Nach Art. 5 Abs. 2 KBüV ist die enge Verbundenheit begründet </w:t>
            </w:r>
            <w:r w:rsidR="006C2EFE" w:rsidRPr="006C350C">
              <w:rPr>
                <w:i/>
                <w:color w:val="FF0000"/>
                <w:sz w:val="20"/>
              </w:rPr>
              <w:t xml:space="preserve">u.a. </w:t>
            </w:r>
            <w:r w:rsidRPr="006C350C">
              <w:rPr>
                <w:i/>
                <w:color w:val="FF0000"/>
                <w:sz w:val="20"/>
              </w:rPr>
              <w:t>durch a) langjä</w:t>
            </w:r>
            <w:r w:rsidRPr="006C350C">
              <w:rPr>
                <w:i/>
                <w:color w:val="FF0000"/>
                <w:sz w:val="20"/>
              </w:rPr>
              <w:t>h</w:t>
            </w:r>
            <w:r w:rsidRPr="006C350C">
              <w:rPr>
                <w:i/>
                <w:color w:val="FF0000"/>
                <w:sz w:val="20"/>
              </w:rPr>
              <w:t>rigen Wohnsitz, b) besondere Verbindung familiärer Art oder c) berufliche, kulturelle oder soziale Leistungen.</w:t>
            </w:r>
          </w:p>
          <w:p w:rsidR="00437D92" w:rsidRPr="006C350C" w:rsidRDefault="00437D92" w:rsidP="00437D92">
            <w:pPr>
              <w:overflowPunct/>
              <w:autoSpaceDE/>
              <w:autoSpaceDN/>
              <w:adjustRightInd/>
              <w:ind w:left="-68"/>
              <w:textAlignment w:val="auto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Gemäss Abs. 1 desselben Artikels, ist die enge Verbundenheit mit der</w:t>
            </w:r>
          </w:p>
          <w:p w:rsidR="00437D92" w:rsidRPr="006C350C" w:rsidRDefault="00437D92" w:rsidP="00437D92">
            <w:pPr>
              <w:overflowPunct/>
              <w:autoSpaceDE/>
              <w:autoSpaceDN/>
              <w:adjustRightInd/>
              <w:ind w:left="-68"/>
              <w:textAlignment w:val="auto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Gemeinde im amtlichen Gesuchsformular nachzuweisen.</w:t>
            </w:r>
          </w:p>
          <w:p w:rsidR="000807AC" w:rsidRPr="00E6564D" w:rsidRDefault="000807AC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</w:p>
        </w:tc>
      </w:tr>
      <w:tr w:rsidR="00115403">
        <w:tc>
          <w:tcPr>
            <w:tcW w:w="1771" w:type="dxa"/>
          </w:tcPr>
          <w:p w:rsidR="00115403" w:rsidRPr="003701C2" w:rsidRDefault="00741911" w:rsidP="00741911">
            <w:pPr>
              <w:rPr>
                <w:sz w:val="16"/>
                <w:highlight w:val="lightGray"/>
              </w:rPr>
            </w:pPr>
            <w:r>
              <w:rPr>
                <w:sz w:val="16"/>
              </w:rPr>
              <w:t>Weitere</w:t>
            </w:r>
            <w:r>
              <w:rPr>
                <w:sz w:val="16"/>
              </w:rPr>
              <w:br/>
            </w:r>
            <w:r w:rsidR="003701C2" w:rsidRPr="00B05B70">
              <w:rPr>
                <w:sz w:val="16"/>
              </w:rPr>
              <w:t>Voraussetzungen</w:t>
            </w:r>
          </w:p>
        </w:tc>
        <w:tc>
          <w:tcPr>
            <w:tcW w:w="7655" w:type="dxa"/>
          </w:tcPr>
          <w:p w:rsidR="00115403" w:rsidRPr="00B05B70" w:rsidRDefault="00115403" w:rsidP="00C96C8E">
            <w:pPr>
              <w:overflowPunct/>
              <w:autoSpaceDE/>
              <w:autoSpaceDN/>
              <w:adjustRightInd/>
              <w:ind w:left="-68"/>
              <w:textAlignment w:val="auto"/>
            </w:pPr>
            <w:r w:rsidRPr="00B05B70">
              <w:rPr>
                <w:b/>
              </w:rPr>
              <w:t xml:space="preserve">Art. </w:t>
            </w:r>
            <w:r w:rsidR="00A518B8" w:rsidRPr="00B05B70">
              <w:rPr>
                <w:b/>
              </w:rPr>
              <w:t>8</w:t>
            </w:r>
            <w:r w:rsidR="00A47D93" w:rsidRPr="00B05B70">
              <w:t xml:space="preserve">  </w:t>
            </w:r>
            <w:r w:rsidR="00574EC9" w:rsidRPr="00B05B70">
              <w:t>Für die Aufnahme in das Burgerrecht sind erforderlich:</w:t>
            </w:r>
          </w:p>
          <w:p w:rsidR="00574EC9" w:rsidRDefault="00B56AAE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 w:rsidRPr="00B05B70">
              <w:t>a.</w:t>
            </w:r>
            <w:r w:rsidR="00DE7571" w:rsidRPr="00B05B70">
              <w:tab/>
            </w:r>
            <w:r w:rsidR="00B05B70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in ununterbrochener, zweijähriger Wohnsitz in der Burgergemeinde;"/>
                  </w:textInput>
                </w:ffData>
              </w:fldChar>
            </w:r>
            <w:r w:rsidR="00B05B70" w:rsidRPr="00104A4B">
              <w:rPr>
                <w:highlight w:val="cyan"/>
              </w:rPr>
              <w:instrText xml:space="preserve"> FORMTEXT </w:instrText>
            </w:r>
            <w:r w:rsidR="00B05B70" w:rsidRPr="00104A4B">
              <w:rPr>
                <w:highlight w:val="cyan"/>
              </w:rPr>
            </w:r>
            <w:r w:rsidR="00B05B70" w:rsidRPr="00104A4B">
              <w:rPr>
                <w:highlight w:val="cyan"/>
              </w:rPr>
              <w:fldChar w:fldCharType="separate"/>
            </w:r>
            <w:r w:rsidR="00B05B70" w:rsidRPr="00104A4B">
              <w:rPr>
                <w:noProof/>
                <w:highlight w:val="cyan"/>
              </w:rPr>
              <w:t>ein ununterbrochener, zweijähriger Wohnsitz in der Burgergemeinde;</w:t>
            </w:r>
            <w:r w:rsidR="00B05B70" w:rsidRPr="00104A4B">
              <w:rPr>
                <w:highlight w:val="cyan"/>
              </w:rPr>
              <w:fldChar w:fldCharType="end"/>
            </w:r>
          </w:p>
          <w:p w:rsidR="00E15D4A" w:rsidRDefault="00E15D4A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>
              <w:t>b.</w:t>
            </w:r>
            <w:r>
              <w:tab/>
            </w:r>
            <w:r w:rsidR="00CC7FAC" w:rsidRPr="00E15D4A">
              <w:rPr>
                <w:highlight w:val="cyan"/>
              </w:rPr>
              <w:t>keine Betreibungen und Verlustscheine im Betreibungsregisterauszug der letzten 5 Jahre vor Gesuchseinreichung;</w:t>
            </w:r>
          </w:p>
          <w:p w:rsidR="008D3E48" w:rsidRPr="00B05B70" w:rsidRDefault="008D3E48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 w:rsidRPr="00B05B70">
              <w:t>c.</w:t>
            </w:r>
            <w:r w:rsidRPr="00B05B70">
              <w:tab/>
            </w:r>
            <w:r w:rsidR="00C96C8E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eine Einträge im Strafregisterauszug für Privatpersonen;"/>
                  </w:textInput>
                </w:ffData>
              </w:fldChar>
            </w:r>
            <w:r w:rsidR="00C96C8E" w:rsidRPr="00104A4B">
              <w:rPr>
                <w:highlight w:val="cyan"/>
              </w:rPr>
              <w:instrText xml:space="preserve"> FORMTEXT </w:instrText>
            </w:r>
            <w:r w:rsidR="00C96C8E" w:rsidRPr="00104A4B">
              <w:rPr>
                <w:highlight w:val="cyan"/>
              </w:rPr>
            </w:r>
            <w:r w:rsidR="00C96C8E" w:rsidRPr="00104A4B">
              <w:rPr>
                <w:highlight w:val="cyan"/>
              </w:rPr>
              <w:fldChar w:fldCharType="separate"/>
            </w:r>
            <w:r w:rsidR="00C96C8E" w:rsidRPr="00104A4B">
              <w:rPr>
                <w:noProof/>
                <w:highlight w:val="cyan"/>
              </w:rPr>
              <w:t>keine Einträge im Strafregisterauszug für Privatpersonen</w:t>
            </w:r>
            <w:r w:rsidR="00CC7FAC">
              <w:rPr>
                <w:noProof/>
                <w:highlight w:val="cyan"/>
              </w:rPr>
              <w:t xml:space="preserve"> und keine hängigen Strafverfahren</w:t>
            </w:r>
            <w:r w:rsidR="00C96C8E" w:rsidRPr="00104A4B">
              <w:rPr>
                <w:noProof/>
                <w:highlight w:val="cyan"/>
              </w:rPr>
              <w:t>;</w:t>
            </w:r>
            <w:r w:rsidR="00C96C8E" w:rsidRPr="00104A4B">
              <w:rPr>
                <w:highlight w:val="cyan"/>
              </w:rPr>
              <w:fldChar w:fldCharType="end"/>
            </w:r>
          </w:p>
          <w:p w:rsidR="00F81A6A" w:rsidRPr="00B05B70" w:rsidRDefault="008D3E48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 w:rsidRPr="00B05B70">
              <w:t>d</w:t>
            </w:r>
            <w:r w:rsidR="003701C2" w:rsidRPr="00B05B70">
              <w:t>.</w:t>
            </w:r>
            <w:r w:rsidR="003701C2" w:rsidRPr="00B05B70">
              <w:tab/>
            </w:r>
            <w:r w:rsidR="00FB7458" w:rsidRPr="00E15D4A">
              <w:rPr>
                <w:highlight w:val="cyan"/>
              </w:rPr>
              <w:t>Teilnahme am Dorfleben</w:t>
            </w:r>
            <w:r w:rsidR="006A62B1" w:rsidRPr="00E15D4A">
              <w:rPr>
                <w:highlight w:val="cyan"/>
              </w:rPr>
              <w:t>;</w:t>
            </w:r>
          </w:p>
          <w:p w:rsidR="008D3E48" w:rsidRPr="00B05B70" w:rsidRDefault="008D3E48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 w:rsidRPr="00B05B70">
              <w:t>e.</w:t>
            </w:r>
            <w:r w:rsidRPr="00B05B70">
              <w:tab/>
            </w:r>
            <w:r w:rsidR="00FB7458" w:rsidRPr="00E15D4A">
              <w:rPr>
                <w:highlight w:val="cyan"/>
              </w:rPr>
              <w:t xml:space="preserve">Bezahlung der </w:t>
            </w:r>
            <w:r w:rsidR="00270275" w:rsidRPr="00E15D4A">
              <w:rPr>
                <w:highlight w:val="cyan"/>
              </w:rPr>
              <w:t>definit</w:t>
            </w:r>
            <w:r w:rsidR="00740C47" w:rsidRPr="00E15D4A">
              <w:rPr>
                <w:highlight w:val="cyan"/>
              </w:rPr>
              <w:t>i</w:t>
            </w:r>
            <w:r w:rsidR="00270275" w:rsidRPr="00E15D4A">
              <w:rPr>
                <w:highlight w:val="cyan"/>
              </w:rPr>
              <w:t xml:space="preserve">v </w:t>
            </w:r>
            <w:r w:rsidR="00FB7458" w:rsidRPr="00E15D4A">
              <w:rPr>
                <w:highlight w:val="cyan"/>
              </w:rPr>
              <w:t>veranlagten Steuern</w:t>
            </w:r>
            <w:r w:rsidR="006A62B1" w:rsidRPr="00E15D4A">
              <w:rPr>
                <w:highlight w:val="cyan"/>
              </w:rPr>
              <w:t>;</w:t>
            </w:r>
          </w:p>
          <w:p w:rsidR="008D3E48" w:rsidRPr="00B05B70" w:rsidRDefault="008D3E48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 w:rsidRPr="00B05B70">
              <w:t>f.</w:t>
            </w:r>
            <w:r w:rsidRPr="00B05B70">
              <w:tab/>
            </w:r>
            <w:r w:rsidR="00C96C8E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ehn Jahre vor Gesuchseinreichung und während des Einburge-rungsverfahrens kein Bezug von Leistungen der Sozialhilfe, ausser die be-zogenen Leistungen wurden vollständig zurückbezahlt;"/>
                  </w:textInput>
                </w:ffData>
              </w:fldChar>
            </w:r>
            <w:r w:rsidR="00C96C8E" w:rsidRPr="00104A4B">
              <w:rPr>
                <w:highlight w:val="cyan"/>
              </w:rPr>
              <w:instrText xml:space="preserve"> FORMTEXT </w:instrText>
            </w:r>
            <w:r w:rsidR="00C96C8E" w:rsidRPr="00104A4B">
              <w:rPr>
                <w:highlight w:val="cyan"/>
              </w:rPr>
            </w:r>
            <w:r w:rsidR="00C96C8E" w:rsidRPr="00104A4B">
              <w:rPr>
                <w:highlight w:val="cyan"/>
              </w:rPr>
              <w:fldChar w:fldCharType="separate"/>
            </w:r>
            <w:r w:rsidR="00C96C8E" w:rsidRPr="00104A4B">
              <w:rPr>
                <w:noProof/>
                <w:highlight w:val="cyan"/>
              </w:rPr>
              <w:t>zehn Jahre vor Gesuchseinreichung und während des Einburge-rungsverfahrens kein Bezug von Leistungen der Sozialhilfe, ausser die be-zogenen Leistungen wurden vollständig zurückbezahlt;</w:t>
            </w:r>
            <w:r w:rsidR="00C96C8E" w:rsidRPr="00104A4B">
              <w:rPr>
                <w:highlight w:val="cyan"/>
              </w:rPr>
              <w:fldChar w:fldCharType="end"/>
            </w:r>
          </w:p>
          <w:p w:rsidR="003701C2" w:rsidRPr="00B05B70" w:rsidRDefault="008D3E48" w:rsidP="00C96C8E">
            <w:pPr>
              <w:overflowPunct/>
              <w:autoSpaceDE/>
              <w:autoSpaceDN/>
              <w:adjustRightInd/>
              <w:ind w:left="214" w:hanging="282"/>
              <w:textAlignment w:val="auto"/>
            </w:pPr>
            <w:r w:rsidRPr="00B05B70">
              <w:t>g</w:t>
            </w:r>
            <w:r w:rsidR="003701C2" w:rsidRPr="00B05B70">
              <w:t>.</w:t>
            </w:r>
            <w:r w:rsidR="003701C2" w:rsidRPr="00B05B70">
              <w:tab/>
            </w:r>
            <w:r w:rsidR="00B05B70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erwandtschaftliche Beziehungen zu Burgerinnen oder Burgern;"/>
                  </w:textInput>
                </w:ffData>
              </w:fldChar>
            </w:r>
            <w:r w:rsidR="00B05B70" w:rsidRPr="00104A4B">
              <w:rPr>
                <w:highlight w:val="cyan"/>
              </w:rPr>
              <w:instrText xml:space="preserve"> FORMTEXT </w:instrText>
            </w:r>
            <w:r w:rsidR="00B05B70" w:rsidRPr="00104A4B">
              <w:rPr>
                <w:highlight w:val="cyan"/>
              </w:rPr>
            </w:r>
            <w:r w:rsidR="00B05B70" w:rsidRPr="00104A4B">
              <w:rPr>
                <w:highlight w:val="cyan"/>
              </w:rPr>
              <w:fldChar w:fldCharType="separate"/>
            </w:r>
            <w:r w:rsidR="00B05B70" w:rsidRPr="00104A4B">
              <w:rPr>
                <w:noProof/>
                <w:highlight w:val="cyan"/>
              </w:rPr>
              <w:t>verwandtschaftliche Beziehungen zu Burgerinnen oder Burgern;</w:t>
            </w:r>
            <w:r w:rsidR="00B05B70" w:rsidRPr="00104A4B">
              <w:rPr>
                <w:highlight w:val="cyan"/>
              </w:rPr>
              <w:fldChar w:fldCharType="end"/>
            </w:r>
          </w:p>
          <w:p w:rsidR="005138FB" w:rsidRDefault="008D3E48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 w:rsidRPr="00B05B70">
              <w:t>h</w:t>
            </w:r>
            <w:r w:rsidR="003701C2" w:rsidRPr="00B05B70">
              <w:t>.</w:t>
            </w:r>
            <w:r w:rsidR="003701C2" w:rsidRPr="00B05B70">
              <w:tab/>
            </w:r>
            <w:r w:rsidR="00B05B70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onderes Engagement zu Gunsten der Burgergemeinde;"/>
                  </w:textInput>
                </w:ffData>
              </w:fldChar>
            </w:r>
            <w:r w:rsidR="00B05B70" w:rsidRPr="00104A4B">
              <w:rPr>
                <w:highlight w:val="cyan"/>
              </w:rPr>
              <w:instrText xml:space="preserve"> FORMTEXT </w:instrText>
            </w:r>
            <w:r w:rsidR="00B05B70" w:rsidRPr="00104A4B">
              <w:rPr>
                <w:highlight w:val="cyan"/>
              </w:rPr>
            </w:r>
            <w:r w:rsidR="00B05B70" w:rsidRPr="00104A4B">
              <w:rPr>
                <w:highlight w:val="cyan"/>
              </w:rPr>
              <w:fldChar w:fldCharType="separate"/>
            </w:r>
            <w:r w:rsidR="00B05B70" w:rsidRPr="00104A4B">
              <w:rPr>
                <w:noProof/>
                <w:highlight w:val="cyan"/>
              </w:rPr>
              <w:t>besonderes Engagement zu Gunsten der Burgergemeinde;</w:t>
            </w:r>
            <w:r w:rsidR="00B05B70" w:rsidRPr="00104A4B">
              <w:rPr>
                <w:highlight w:val="cyan"/>
              </w:rPr>
              <w:fldChar w:fldCharType="end"/>
            </w:r>
          </w:p>
          <w:p w:rsidR="00FE6499" w:rsidRDefault="00FE6499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</w:p>
          <w:p w:rsidR="000A1172" w:rsidRPr="006C350C" w:rsidRDefault="000A1172" w:rsidP="000A1172">
            <w:pPr>
              <w:overflowPunct/>
              <w:autoSpaceDE/>
              <w:autoSpaceDN/>
              <w:adjustRightInd/>
              <w:ind w:left="-70"/>
              <w:textAlignment w:val="auto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 xml:space="preserve">Hierbei handelt es sich um </w:t>
            </w:r>
            <w:r w:rsidR="00FE6499" w:rsidRPr="006C350C">
              <w:rPr>
                <w:i/>
                <w:color w:val="FF0000"/>
                <w:sz w:val="20"/>
              </w:rPr>
              <w:t>Beispiele, die nicht zwingend übernommen werden mü</w:t>
            </w:r>
            <w:r w:rsidR="00FE6499" w:rsidRPr="006C350C">
              <w:rPr>
                <w:i/>
                <w:color w:val="FF0000"/>
                <w:sz w:val="20"/>
              </w:rPr>
              <w:t>s</w:t>
            </w:r>
            <w:r w:rsidR="00FE6499" w:rsidRPr="006C350C">
              <w:rPr>
                <w:i/>
                <w:color w:val="FF0000"/>
                <w:sz w:val="20"/>
              </w:rPr>
              <w:t>sen.</w:t>
            </w:r>
            <w:r w:rsidR="00FE6499" w:rsidRPr="006C350C">
              <w:rPr>
                <w:color w:val="FF0000"/>
              </w:rPr>
              <w:t xml:space="preserve"> </w:t>
            </w:r>
            <w:r w:rsidR="00FE6499" w:rsidRPr="006C350C">
              <w:rPr>
                <w:i/>
                <w:color w:val="FF0000"/>
                <w:sz w:val="20"/>
              </w:rPr>
              <w:t>Bei den zusätzlichen Voraussetzungen ist nach wie vor zu beachten, dass sie nicht diskriminierend sind und rechtsstaatliche Prinzipien erfüllen.</w:t>
            </w:r>
            <w:r w:rsidR="00B13530" w:rsidRPr="006C350C">
              <w:rPr>
                <w:i/>
                <w:color w:val="FF0000"/>
                <w:sz w:val="20"/>
              </w:rPr>
              <w:t xml:space="preserve"> Es dürfen nur Unterlagen eingefordert werden, die die hier geforderten weiteren Voraussetzungen belegen.</w:t>
            </w:r>
          </w:p>
          <w:p w:rsidR="00C12285" w:rsidRPr="00B05B70" w:rsidRDefault="00C12285" w:rsidP="00741911">
            <w:pPr>
              <w:overflowPunct/>
              <w:autoSpaceDE/>
              <w:autoSpaceDN/>
              <w:adjustRightInd/>
              <w:ind w:left="-70"/>
              <w:textAlignment w:val="auto"/>
            </w:pPr>
          </w:p>
        </w:tc>
      </w:tr>
      <w:tr w:rsidR="005138FB" w:rsidRPr="002F772E" w:rsidTr="00544842">
        <w:tc>
          <w:tcPr>
            <w:tcW w:w="1771" w:type="dxa"/>
          </w:tcPr>
          <w:p w:rsidR="005138FB" w:rsidRPr="002F772E" w:rsidRDefault="00741911" w:rsidP="00741911">
            <w:pPr>
              <w:spacing w:before="60"/>
              <w:ind w:right="71"/>
              <w:rPr>
                <w:sz w:val="16"/>
                <w:highlight w:val="lightGray"/>
              </w:rPr>
            </w:pPr>
            <w:r>
              <w:rPr>
                <w:sz w:val="16"/>
              </w:rPr>
              <w:lastRenderedPageBreak/>
              <w:t>Erleichterte</w:t>
            </w:r>
            <w:r>
              <w:rPr>
                <w:sz w:val="16"/>
              </w:rPr>
              <w:br/>
            </w:r>
            <w:r w:rsidR="005138FB" w:rsidRPr="00B05B70">
              <w:rPr>
                <w:sz w:val="16"/>
              </w:rPr>
              <w:t>Voraussetzungen</w:t>
            </w:r>
          </w:p>
        </w:tc>
        <w:tc>
          <w:tcPr>
            <w:tcW w:w="7655" w:type="dxa"/>
          </w:tcPr>
          <w:p w:rsidR="005138FB" w:rsidRPr="00B05B70" w:rsidRDefault="005138FB" w:rsidP="00C96C8E">
            <w:pPr>
              <w:ind w:left="-70"/>
            </w:pPr>
            <w:r w:rsidRPr="00B05B70">
              <w:rPr>
                <w:b/>
              </w:rPr>
              <w:t xml:space="preserve">Art. </w:t>
            </w:r>
            <w:r w:rsidR="00A518B8" w:rsidRPr="00B05B70">
              <w:rPr>
                <w:b/>
              </w:rPr>
              <w:t>9</w:t>
            </w:r>
            <w:r w:rsidRPr="00B05B70">
              <w:t xml:space="preserve">  </w:t>
            </w:r>
            <w:r w:rsidRPr="00B05B70">
              <w:rPr>
                <w:vertAlign w:val="superscript"/>
              </w:rPr>
              <w:t>1</w:t>
            </w:r>
            <w:r w:rsidR="00C96C8E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hegatten sowie eingetragene Partnerinnen oder Partner von Burgerinnen und Burgern können unter erleichterten Voraussetzungen eingeburgert werden. Der Burgerrat bestimmt auf welche Voraussetzungen verzichtet werden kann."/>
                  </w:textInput>
                </w:ffData>
              </w:fldChar>
            </w:r>
            <w:r w:rsidR="00C96C8E" w:rsidRPr="00104A4B">
              <w:rPr>
                <w:highlight w:val="cyan"/>
              </w:rPr>
              <w:instrText xml:space="preserve"> FORMTEXT </w:instrText>
            </w:r>
            <w:r w:rsidR="00C96C8E" w:rsidRPr="00104A4B">
              <w:rPr>
                <w:highlight w:val="cyan"/>
              </w:rPr>
            </w:r>
            <w:r w:rsidR="00C96C8E" w:rsidRPr="00104A4B">
              <w:rPr>
                <w:highlight w:val="cyan"/>
              </w:rPr>
              <w:fldChar w:fldCharType="separate"/>
            </w:r>
            <w:r w:rsidR="00C96C8E" w:rsidRPr="00104A4B">
              <w:rPr>
                <w:noProof/>
                <w:highlight w:val="cyan"/>
              </w:rPr>
              <w:t>Ehegatten sowie eingetragene Partnerinnen oder Partner von Burgerinnen und Burgern können unter erleichterten Voraussetzungen eingeburgert werden. Der Burgerrat bestimmt auf welche Voraussetzungen verzichtet werden kann.</w:t>
            </w:r>
            <w:r w:rsidR="00C96C8E" w:rsidRPr="00104A4B">
              <w:rPr>
                <w:highlight w:val="cyan"/>
              </w:rPr>
              <w:fldChar w:fldCharType="end"/>
            </w:r>
          </w:p>
          <w:p w:rsidR="005138FB" w:rsidRPr="00741911" w:rsidRDefault="005138FB" w:rsidP="00C96C8E">
            <w:pPr>
              <w:ind w:left="-70"/>
            </w:pPr>
          </w:p>
          <w:p w:rsidR="005138FB" w:rsidRDefault="005138FB" w:rsidP="00C96C8E">
            <w:pPr>
              <w:ind w:left="-70"/>
            </w:pPr>
            <w:r w:rsidRPr="00B05B70">
              <w:rPr>
                <w:vertAlign w:val="superscript"/>
              </w:rPr>
              <w:t>2</w:t>
            </w:r>
            <w:r w:rsidR="00B05B70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ter den gleichen Voraussetzungen wie nach Absatz 1 können in gerader Linie verwandte Kinder von Burgerinnen und Burgern eingeburgert werden."/>
                  </w:textInput>
                </w:ffData>
              </w:fldChar>
            </w:r>
            <w:r w:rsidR="00B05B70" w:rsidRPr="00104A4B">
              <w:rPr>
                <w:highlight w:val="cyan"/>
              </w:rPr>
              <w:instrText xml:space="preserve"> FORMTEXT </w:instrText>
            </w:r>
            <w:r w:rsidR="00B05B70" w:rsidRPr="00104A4B">
              <w:rPr>
                <w:highlight w:val="cyan"/>
              </w:rPr>
            </w:r>
            <w:r w:rsidR="00B05B70" w:rsidRPr="00104A4B">
              <w:rPr>
                <w:highlight w:val="cyan"/>
              </w:rPr>
              <w:fldChar w:fldCharType="separate"/>
            </w:r>
            <w:r w:rsidR="00B05B70" w:rsidRPr="00104A4B">
              <w:rPr>
                <w:noProof/>
                <w:highlight w:val="cyan"/>
              </w:rPr>
              <w:t>Unter den gleichen Voraussetzungen wie nach Absatz 1 können in gerader Linie verwandte Kinder von Burgerinnen und Burgern eingeburgert werden.</w:t>
            </w:r>
            <w:r w:rsidR="00B05B70" w:rsidRPr="00104A4B">
              <w:rPr>
                <w:highlight w:val="cyan"/>
              </w:rPr>
              <w:fldChar w:fldCharType="end"/>
            </w:r>
          </w:p>
          <w:p w:rsidR="00FE6499" w:rsidRDefault="00FE6499" w:rsidP="00C96C8E">
            <w:pPr>
              <w:ind w:left="-70"/>
            </w:pPr>
          </w:p>
          <w:p w:rsidR="000A1172" w:rsidRPr="006C350C" w:rsidRDefault="000A1172" w:rsidP="000A1172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 xml:space="preserve">Burgergemeinden, die weitere Voraussetzungen gemäss Art. 8 vorsehen, können für einzelne Personenkategorien Erleichterungen einführen. </w:t>
            </w:r>
            <w:r w:rsidR="00FE6499" w:rsidRPr="006C350C">
              <w:rPr>
                <w:i/>
                <w:color w:val="FF0000"/>
                <w:sz w:val="20"/>
              </w:rPr>
              <w:t>Dabei hande</w:t>
            </w:r>
            <w:r w:rsidRPr="006C350C">
              <w:rPr>
                <w:i/>
                <w:color w:val="FF0000"/>
                <w:sz w:val="20"/>
              </w:rPr>
              <w:t xml:space="preserve">lt es sich nach wie vor um eine </w:t>
            </w:r>
            <w:r w:rsidR="00ED7579" w:rsidRPr="006C350C">
              <w:rPr>
                <w:i/>
                <w:color w:val="FF0000"/>
                <w:sz w:val="20"/>
              </w:rPr>
              <w:t>ordentliche Einburgerung.</w:t>
            </w:r>
          </w:p>
          <w:p w:rsidR="000A1172" w:rsidRPr="006C350C" w:rsidRDefault="000A1172" w:rsidP="000A1172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Die Personenkategorien können frei gewählt werden (Ehegatten oder Kinder sind Beispiele).</w:t>
            </w:r>
          </w:p>
          <w:p w:rsidR="000A1172" w:rsidRPr="006C350C" w:rsidRDefault="000A1172" w:rsidP="000A1172">
            <w:pPr>
              <w:ind w:left="-70"/>
              <w:rPr>
                <w:i/>
                <w:color w:val="FF0000"/>
                <w:sz w:val="20"/>
              </w:rPr>
            </w:pPr>
          </w:p>
          <w:p w:rsidR="00FE6499" w:rsidRPr="006C350C" w:rsidRDefault="000A1172" w:rsidP="000A1172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Beispiel für erleichterte Voraussetzung: kein Strafregisterauszug nötig</w:t>
            </w:r>
          </w:p>
          <w:p w:rsidR="000A1172" w:rsidRPr="006C350C" w:rsidRDefault="000A1172" w:rsidP="00C96C8E">
            <w:pPr>
              <w:ind w:left="-70"/>
              <w:rPr>
                <w:i/>
                <w:color w:val="FF0000"/>
                <w:sz w:val="20"/>
              </w:rPr>
            </w:pPr>
          </w:p>
          <w:p w:rsidR="000A1172" w:rsidRPr="006C350C" w:rsidRDefault="000A1172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Die enge Verbundenheit nach Art. 7 muss in jedem Fall erfüllt sein.</w:t>
            </w:r>
          </w:p>
          <w:p w:rsidR="005138FB" w:rsidRPr="00B05B70" w:rsidRDefault="005138FB" w:rsidP="00C96C8E">
            <w:pPr>
              <w:ind w:left="-70"/>
            </w:pPr>
          </w:p>
        </w:tc>
      </w:tr>
      <w:tr w:rsidR="009F6C1D">
        <w:tc>
          <w:tcPr>
            <w:tcW w:w="1771" w:type="dxa"/>
          </w:tcPr>
          <w:p w:rsidR="009F6C1D" w:rsidRDefault="009F6C1D" w:rsidP="00115403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9F6C1D" w:rsidRDefault="009F6C1D" w:rsidP="00C96C8E">
            <w:pPr>
              <w:ind w:left="-70"/>
              <w:rPr>
                <w:b/>
              </w:rPr>
            </w:pPr>
            <w:r>
              <w:rPr>
                <w:b/>
              </w:rPr>
              <w:t>IV. Verfahren</w:t>
            </w:r>
          </w:p>
          <w:p w:rsidR="009F6C1D" w:rsidRPr="00664162" w:rsidRDefault="009F6C1D" w:rsidP="00C96C8E">
            <w:pPr>
              <w:ind w:left="-70"/>
              <w:rPr>
                <w:b/>
              </w:rPr>
            </w:pPr>
          </w:p>
        </w:tc>
      </w:tr>
      <w:tr w:rsidR="00115403">
        <w:tc>
          <w:tcPr>
            <w:tcW w:w="1771" w:type="dxa"/>
          </w:tcPr>
          <w:p w:rsidR="00115403" w:rsidRPr="009F6C1D" w:rsidRDefault="009F6C1D" w:rsidP="009F6C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Gesuch</w:t>
            </w:r>
          </w:p>
        </w:tc>
        <w:tc>
          <w:tcPr>
            <w:tcW w:w="7655" w:type="dxa"/>
          </w:tcPr>
          <w:p w:rsidR="009564FB" w:rsidRDefault="00115403" w:rsidP="00C96C8E">
            <w:pPr>
              <w:ind w:left="-70"/>
            </w:pPr>
            <w:r w:rsidRPr="00832B4A">
              <w:rPr>
                <w:b/>
              </w:rPr>
              <w:t xml:space="preserve">Art. </w:t>
            </w:r>
            <w:r w:rsidR="009F6C1D">
              <w:rPr>
                <w:b/>
              </w:rPr>
              <w:t>1</w:t>
            </w:r>
            <w:r w:rsidR="00A518B8">
              <w:rPr>
                <w:b/>
              </w:rPr>
              <w:t>0</w:t>
            </w:r>
            <w:r w:rsidR="00A47D93">
              <w:t xml:space="preserve">  </w:t>
            </w:r>
            <w:r w:rsidR="008D3E48">
              <w:t xml:space="preserve">Gesuche um </w:t>
            </w:r>
            <w:r w:rsidR="009F6C1D">
              <w:t>Zusicherung des Burgerrechts sind schriftlich beim Burgerrat</w:t>
            </w:r>
            <w:r w:rsidR="0046206F">
              <w:t xml:space="preserve"> mit dem amtlichen Gesuchsformular</w:t>
            </w:r>
            <w:r w:rsidR="009F6C1D">
              <w:t xml:space="preserve"> einzu</w:t>
            </w:r>
            <w:r w:rsidR="00E2077B">
              <w:t>reichen. Die in Artikel</w:t>
            </w:r>
            <w:r w:rsidR="008D3E48">
              <w:t xml:space="preserve"> 13</w:t>
            </w:r>
            <w:r w:rsidR="009F6C1D">
              <w:t xml:space="preserve"> verlangten Unterlagen sind dem Gesuch beizulegen</w:t>
            </w:r>
            <w:r w:rsidR="00C96C8E">
              <w:t>.</w:t>
            </w:r>
          </w:p>
          <w:p w:rsidR="00FE6499" w:rsidRDefault="00FE6499" w:rsidP="00C96C8E">
            <w:pPr>
              <w:ind w:left="-70"/>
            </w:pPr>
          </w:p>
          <w:p w:rsidR="00FE6499" w:rsidRPr="006C350C" w:rsidRDefault="00FE6499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Wir empfehlen Ihnen</w:t>
            </w:r>
            <w:r w:rsidR="00CF2A73" w:rsidRPr="006C350C">
              <w:rPr>
                <w:i/>
                <w:color w:val="FF0000"/>
                <w:sz w:val="20"/>
              </w:rPr>
              <w:t>,</w:t>
            </w:r>
            <w:r w:rsidRPr="006C350C">
              <w:rPr>
                <w:i/>
                <w:color w:val="FF0000"/>
                <w:sz w:val="20"/>
              </w:rPr>
              <w:t xml:space="preserve"> das amtliche Gesuchsformular nicht auf Ihrer Webseite direkt zur Verfügung zu stellen</w:t>
            </w:r>
            <w:r w:rsidR="00CF2A73" w:rsidRPr="006C350C">
              <w:rPr>
                <w:i/>
                <w:color w:val="FF0000"/>
                <w:sz w:val="20"/>
              </w:rPr>
              <w:t>. Interessenten sollen bei den Burgerg</w:t>
            </w:r>
            <w:r w:rsidRPr="006C350C">
              <w:rPr>
                <w:i/>
                <w:color w:val="FF0000"/>
                <w:sz w:val="20"/>
              </w:rPr>
              <w:t>emeinden um ein Formular ersuchen, um formelle Fehler zu vermeiden und einen ersten direkten Ko</w:t>
            </w:r>
            <w:r w:rsidRPr="006C350C">
              <w:rPr>
                <w:i/>
                <w:color w:val="FF0000"/>
                <w:sz w:val="20"/>
              </w:rPr>
              <w:t>n</w:t>
            </w:r>
            <w:r w:rsidRPr="006C350C">
              <w:rPr>
                <w:i/>
                <w:color w:val="FF0000"/>
                <w:sz w:val="20"/>
              </w:rPr>
              <w:t>takt zu gewährleisten.</w:t>
            </w:r>
          </w:p>
          <w:p w:rsidR="00FE6499" w:rsidRPr="006C350C" w:rsidRDefault="000A1172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Das Gesuchsformular können Sie beim VBBG</w:t>
            </w:r>
            <w:r w:rsidR="00FE6499" w:rsidRPr="006C350C">
              <w:rPr>
                <w:i/>
                <w:color w:val="FF0000"/>
                <w:sz w:val="20"/>
              </w:rPr>
              <w:t xml:space="preserve"> </w:t>
            </w:r>
            <w:r w:rsidRPr="006C350C">
              <w:rPr>
                <w:i/>
                <w:color w:val="FF0000"/>
                <w:sz w:val="20"/>
              </w:rPr>
              <w:t>bestellen</w:t>
            </w:r>
            <w:r w:rsidR="00FE6499" w:rsidRPr="006C350C">
              <w:rPr>
                <w:i/>
                <w:color w:val="FF0000"/>
                <w:sz w:val="20"/>
              </w:rPr>
              <w:t>.</w:t>
            </w:r>
            <w:r w:rsidR="00FE6499" w:rsidRPr="006C350C">
              <w:rPr>
                <w:color w:val="FF0000"/>
              </w:rPr>
              <w:t xml:space="preserve"> </w:t>
            </w:r>
            <w:r w:rsidR="001B4AA3" w:rsidRPr="006C350C">
              <w:rPr>
                <w:i/>
                <w:color w:val="FF0000"/>
                <w:sz w:val="20"/>
              </w:rPr>
              <w:t>Da es sich um ein kanton</w:t>
            </w:r>
            <w:r w:rsidR="001B4AA3" w:rsidRPr="006C350C">
              <w:rPr>
                <w:i/>
                <w:color w:val="FF0000"/>
                <w:sz w:val="20"/>
              </w:rPr>
              <w:t>a</w:t>
            </w:r>
            <w:r w:rsidR="001B4AA3" w:rsidRPr="006C350C">
              <w:rPr>
                <w:i/>
                <w:color w:val="FF0000"/>
                <w:sz w:val="20"/>
              </w:rPr>
              <w:t>les Formular handelt, darf dieses nur mit einem Logo der Burgergemeinde und den zusätzlichen von der Burgergemeinde verlangten Unterlagen ergänzt werden. Inhal</w:t>
            </w:r>
            <w:r w:rsidR="001B4AA3" w:rsidRPr="006C350C">
              <w:rPr>
                <w:i/>
                <w:color w:val="FF0000"/>
                <w:sz w:val="20"/>
              </w:rPr>
              <w:t>t</w:t>
            </w:r>
            <w:r w:rsidR="001B4AA3" w:rsidRPr="006C350C">
              <w:rPr>
                <w:i/>
                <w:color w:val="FF0000"/>
                <w:sz w:val="20"/>
              </w:rPr>
              <w:t>lich darf</w:t>
            </w:r>
            <w:r w:rsidR="000850AF" w:rsidRPr="006C350C">
              <w:rPr>
                <w:i/>
                <w:color w:val="FF0000"/>
                <w:sz w:val="20"/>
              </w:rPr>
              <w:t xml:space="preserve"> es nicht</w:t>
            </w:r>
            <w:r w:rsidR="001B4AA3" w:rsidRPr="006C350C">
              <w:rPr>
                <w:i/>
                <w:color w:val="FF0000"/>
                <w:sz w:val="20"/>
              </w:rPr>
              <w:t xml:space="preserve"> angepasst werden. Die Burgergemeinden gewährleisten diese Au</w:t>
            </w:r>
            <w:r w:rsidR="001B4AA3" w:rsidRPr="006C350C">
              <w:rPr>
                <w:i/>
                <w:color w:val="FF0000"/>
                <w:sz w:val="20"/>
              </w:rPr>
              <w:t>f</w:t>
            </w:r>
            <w:r w:rsidR="001B4AA3" w:rsidRPr="006C350C">
              <w:rPr>
                <w:i/>
                <w:color w:val="FF0000"/>
                <w:sz w:val="20"/>
              </w:rPr>
              <w:t xml:space="preserve">lagen und geben das (ergänzte) Gesuchsformular nur als </w:t>
            </w:r>
            <w:r w:rsidR="006C350C">
              <w:rPr>
                <w:i/>
                <w:color w:val="FF0000"/>
                <w:sz w:val="20"/>
              </w:rPr>
              <w:t>PDF</w:t>
            </w:r>
            <w:r w:rsidR="001B4AA3" w:rsidRPr="006C350C">
              <w:rPr>
                <w:i/>
                <w:color w:val="FF0000"/>
                <w:sz w:val="20"/>
              </w:rPr>
              <w:t>-Formular ab.</w:t>
            </w:r>
          </w:p>
          <w:p w:rsidR="008B64C5" w:rsidRPr="008B64C5" w:rsidRDefault="008B64C5" w:rsidP="00C96C8E">
            <w:pPr>
              <w:ind w:left="-68"/>
            </w:pPr>
          </w:p>
        </w:tc>
      </w:tr>
      <w:tr w:rsidR="009564FB" w:rsidRPr="00536D87" w:rsidTr="00544842">
        <w:tc>
          <w:tcPr>
            <w:tcW w:w="1771" w:type="dxa"/>
          </w:tcPr>
          <w:p w:rsidR="009564FB" w:rsidRDefault="00741911" w:rsidP="00741911">
            <w:pPr>
              <w:spacing w:before="60"/>
              <w:ind w:right="71"/>
              <w:rPr>
                <w:sz w:val="16"/>
              </w:rPr>
            </w:pPr>
            <w:r>
              <w:rPr>
                <w:sz w:val="16"/>
              </w:rPr>
              <w:t>Eintreten /</w:t>
            </w:r>
            <w:r>
              <w:rPr>
                <w:sz w:val="16"/>
              </w:rPr>
              <w:br/>
            </w:r>
            <w:r w:rsidR="009564FB">
              <w:rPr>
                <w:sz w:val="16"/>
              </w:rPr>
              <w:t>Rechtsanspruch</w:t>
            </w:r>
          </w:p>
        </w:tc>
        <w:tc>
          <w:tcPr>
            <w:tcW w:w="7655" w:type="dxa"/>
          </w:tcPr>
          <w:p w:rsidR="009564FB" w:rsidRPr="00E5741B" w:rsidRDefault="009564FB" w:rsidP="00C96C8E">
            <w:pPr>
              <w:ind w:left="-70"/>
            </w:pPr>
            <w:r w:rsidRPr="00832B4A">
              <w:rPr>
                <w:b/>
              </w:rPr>
              <w:t xml:space="preserve">Art. </w:t>
            </w:r>
            <w:r w:rsidR="00A518B8">
              <w:rPr>
                <w:b/>
              </w:rPr>
              <w:t>11</w:t>
            </w:r>
            <w:r>
              <w:t xml:space="preserve">  </w:t>
            </w:r>
            <w:r w:rsidRPr="00F6090D">
              <w:rPr>
                <w:szCs w:val="22"/>
                <w:vertAlign w:val="superscript"/>
              </w:rPr>
              <w:t>1</w:t>
            </w:r>
            <w:r>
              <w:t>Auf das Einburgerungsgesuch wird eingetreten, wenn sämtliche Unterlagen nach Artikel 13 vorliegen.</w:t>
            </w:r>
          </w:p>
          <w:p w:rsidR="009564FB" w:rsidRPr="00536D87" w:rsidRDefault="009564FB" w:rsidP="00C96C8E">
            <w:pPr>
              <w:ind w:left="-68"/>
            </w:pPr>
          </w:p>
        </w:tc>
      </w:tr>
      <w:tr w:rsidR="009564FB" w:rsidRPr="00832B4A" w:rsidTr="00544842">
        <w:tc>
          <w:tcPr>
            <w:tcW w:w="1771" w:type="dxa"/>
          </w:tcPr>
          <w:p w:rsidR="009564FB" w:rsidRDefault="009564FB" w:rsidP="00544842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9564FB" w:rsidRPr="00E5741B" w:rsidRDefault="009564FB" w:rsidP="00C96C8E">
            <w:pPr>
              <w:ind w:left="-70"/>
            </w:pPr>
            <w:r>
              <w:rPr>
                <w:szCs w:val="22"/>
                <w:vertAlign w:val="superscript"/>
              </w:rPr>
              <w:t>2</w:t>
            </w:r>
            <w:r>
              <w:t>Ein unvollständiges Gesuch wird zur Ergänzung zurückgewiesen.</w:t>
            </w:r>
          </w:p>
          <w:p w:rsidR="009564FB" w:rsidRPr="00832B4A" w:rsidRDefault="009564FB" w:rsidP="00C96C8E">
            <w:pPr>
              <w:ind w:left="-70"/>
              <w:rPr>
                <w:b/>
              </w:rPr>
            </w:pPr>
          </w:p>
        </w:tc>
      </w:tr>
      <w:tr w:rsidR="009564FB" w:rsidRPr="00832B4A" w:rsidTr="00544842">
        <w:tc>
          <w:tcPr>
            <w:tcW w:w="1771" w:type="dxa"/>
          </w:tcPr>
          <w:p w:rsidR="009564FB" w:rsidRDefault="009564FB" w:rsidP="00544842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9564FB" w:rsidRDefault="009564FB" w:rsidP="00C96C8E">
            <w:pPr>
              <w:ind w:left="-70"/>
            </w:pPr>
            <w:r>
              <w:rPr>
                <w:szCs w:val="22"/>
                <w:vertAlign w:val="superscript"/>
              </w:rPr>
              <w:t>3</w:t>
            </w:r>
            <w:r>
              <w:t>Es besteht kein Rechtsanspruch auf Einburgerung.</w:t>
            </w:r>
          </w:p>
          <w:p w:rsidR="009564FB" w:rsidRPr="00832B4A" w:rsidRDefault="009564FB" w:rsidP="00C96C8E">
            <w:pPr>
              <w:ind w:left="-70"/>
              <w:rPr>
                <w:b/>
              </w:rPr>
            </w:pPr>
          </w:p>
        </w:tc>
      </w:tr>
      <w:tr w:rsidR="009564FB" w:rsidRPr="00F6090D" w:rsidTr="00544842">
        <w:tc>
          <w:tcPr>
            <w:tcW w:w="1771" w:type="dxa"/>
          </w:tcPr>
          <w:p w:rsidR="009564FB" w:rsidRDefault="009564FB" w:rsidP="00544842">
            <w:pPr>
              <w:spacing w:before="60"/>
              <w:ind w:right="71"/>
              <w:rPr>
                <w:sz w:val="16"/>
              </w:rPr>
            </w:pPr>
            <w:r>
              <w:rPr>
                <w:sz w:val="16"/>
              </w:rPr>
              <w:t>Familienangehörige</w:t>
            </w:r>
          </w:p>
        </w:tc>
        <w:tc>
          <w:tcPr>
            <w:tcW w:w="7655" w:type="dxa"/>
          </w:tcPr>
          <w:p w:rsidR="009564FB" w:rsidRPr="00E5741B" w:rsidRDefault="009564FB" w:rsidP="00C96C8E">
            <w:pPr>
              <w:ind w:left="-70"/>
            </w:pPr>
            <w:r w:rsidRPr="00832B4A">
              <w:rPr>
                <w:b/>
              </w:rPr>
              <w:t xml:space="preserve">Art. </w:t>
            </w:r>
            <w:r w:rsidR="00A518B8">
              <w:rPr>
                <w:b/>
              </w:rPr>
              <w:t>12</w:t>
            </w:r>
            <w:r>
              <w:t xml:space="preserve">  </w:t>
            </w:r>
            <w:r w:rsidRPr="00F6090D">
              <w:rPr>
                <w:szCs w:val="22"/>
                <w:vertAlign w:val="superscript"/>
              </w:rPr>
              <w:t>1</w:t>
            </w:r>
            <w:r>
              <w:t>Ehepaare und Personen, die in einer eingetragenen Partnerschaft leben, können ein gemeinsames Gesuch einreichen.</w:t>
            </w:r>
          </w:p>
          <w:p w:rsidR="009564FB" w:rsidRPr="00F6090D" w:rsidRDefault="009564FB" w:rsidP="00C96C8E">
            <w:pPr>
              <w:ind w:left="-70"/>
              <w:rPr>
                <w:szCs w:val="22"/>
                <w:vertAlign w:val="superscript"/>
              </w:rPr>
            </w:pPr>
          </w:p>
        </w:tc>
      </w:tr>
      <w:tr w:rsidR="009564FB" w:rsidRPr="00832B4A" w:rsidTr="00544842">
        <w:tc>
          <w:tcPr>
            <w:tcW w:w="1771" w:type="dxa"/>
          </w:tcPr>
          <w:p w:rsidR="009564FB" w:rsidRDefault="009564FB" w:rsidP="00544842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9564FB" w:rsidRPr="00E5741B" w:rsidRDefault="009564FB" w:rsidP="00C96C8E">
            <w:pPr>
              <w:ind w:left="-70"/>
            </w:pPr>
            <w:r>
              <w:rPr>
                <w:szCs w:val="22"/>
                <w:vertAlign w:val="superscript"/>
              </w:rPr>
              <w:t>2</w:t>
            </w:r>
            <w:r>
              <w:t xml:space="preserve">Die Einburgerung </w:t>
            </w:r>
            <w:r w:rsidR="00A622DF">
              <w:t xml:space="preserve">der Eltern oder </w:t>
            </w:r>
            <w:r>
              <w:t>eines Elternteils erstreckt sich auch auf die in das Gesuch einbezogenen minderjährigen Kinder. Nach dem zurückgele</w:t>
            </w:r>
            <w:r>
              <w:t>g</w:t>
            </w:r>
            <w:r>
              <w:t>ten 16. Altersjahr können Minderjährige nur mit ihrer schriftlichen Zustimmung eingeburgert werden.</w:t>
            </w:r>
          </w:p>
          <w:p w:rsidR="009564FB" w:rsidRPr="00832B4A" w:rsidRDefault="009564FB" w:rsidP="00C96C8E">
            <w:pPr>
              <w:ind w:left="-70"/>
              <w:rPr>
                <w:b/>
              </w:rPr>
            </w:pPr>
          </w:p>
        </w:tc>
      </w:tr>
      <w:tr w:rsidR="00115403">
        <w:tc>
          <w:tcPr>
            <w:tcW w:w="1771" w:type="dxa"/>
          </w:tcPr>
          <w:p w:rsidR="00115403" w:rsidRPr="008D3E48" w:rsidRDefault="009F6C1D" w:rsidP="00C96C8E">
            <w:pPr>
              <w:rPr>
                <w:sz w:val="16"/>
                <w:highlight w:val="lightGray"/>
              </w:rPr>
            </w:pPr>
            <w:r w:rsidRPr="0046206F">
              <w:rPr>
                <w:sz w:val="16"/>
                <w:szCs w:val="16"/>
              </w:rPr>
              <w:t>Unterlagen</w:t>
            </w:r>
          </w:p>
        </w:tc>
        <w:tc>
          <w:tcPr>
            <w:tcW w:w="7655" w:type="dxa"/>
          </w:tcPr>
          <w:p w:rsidR="00115403" w:rsidRPr="00BA5636" w:rsidRDefault="00E40620" w:rsidP="00C96C8E">
            <w:pPr>
              <w:ind w:left="-70"/>
            </w:pPr>
            <w:r w:rsidRPr="00BA5636">
              <w:rPr>
                <w:b/>
              </w:rPr>
              <w:t xml:space="preserve">Art. </w:t>
            </w:r>
            <w:r w:rsidR="0007227E" w:rsidRPr="00BA5636">
              <w:rPr>
                <w:b/>
              </w:rPr>
              <w:t>1</w:t>
            </w:r>
            <w:r w:rsidR="008D3E48" w:rsidRPr="00BA5636">
              <w:rPr>
                <w:b/>
              </w:rPr>
              <w:t>3</w:t>
            </w:r>
            <w:r w:rsidR="009F6C1D" w:rsidRPr="00BA5636">
              <w:t xml:space="preserve">  </w:t>
            </w:r>
            <w:r w:rsidR="00603707" w:rsidRPr="00BA5636">
              <w:rPr>
                <w:szCs w:val="22"/>
                <w:vertAlign w:val="superscript"/>
              </w:rPr>
              <w:t>1</w:t>
            </w:r>
            <w:r w:rsidR="009F6C1D" w:rsidRPr="00BA5636">
              <w:t>Gesuchstellende haben dem Gesuch folgende Unterlagen beizul</w:t>
            </w:r>
            <w:r w:rsidR="009F6C1D" w:rsidRPr="00BA5636">
              <w:t>e</w:t>
            </w:r>
            <w:r w:rsidR="009F6C1D" w:rsidRPr="00BA5636">
              <w:t>gen:</w:t>
            </w:r>
          </w:p>
          <w:p w:rsidR="0046206F" w:rsidRPr="00BA5636" w:rsidRDefault="0046206F" w:rsidP="00C96C8E">
            <w:pPr>
              <w:ind w:left="214" w:hanging="284"/>
            </w:pPr>
            <w:r w:rsidRPr="00BA5636">
              <w:t>a.</w:t>
            </w:r>
            <w:r w:rsidRPr="00BA5636">
              <w:tab/>
              <w:t>Personenstandsausweis (für Einzelpersonen), Familienausweis (für Eh</w:t>
            </w:r>
            <w:r w:rsidRPr="00BA5636">
              <w:t>e</w:t>
            </w:r>
            <w:r w:rsidRPr="00BA5636">
              <w:t>gatten), Partnerschaftsausweis (für eingetragene Partnerschaften);</w:t>
            </w:r>
          </w:p>
          <w:p w:rsidR="0046206F" w:rsidRPr="00BA5636" w:rsidRDefault="0046206F" w:rsidP="00C96C8E">
            <w:pPr>
              <w:ind w:left="214" w:hanging="284"/>
            </w:pPr>
            <w:r w:rsidRPr="00BA5636">
              <w:t>b.</w:t>
            </w:r>
            <w:r w:rsidRPr="00BA5636">
              <w:tab/>
              <w:t>Kopie des Passes oder der Identitätskarte;</w:t>
            </w:r>
          </w:p>
          <w:p w:rsidR="009F6C1D" w:rsidRPr="00BA5636" w:rsidRDefault="0046206F" w:rsidP="00C96C8E">
            <w:pPr>
              <w:ind w:left="214" w:hanging="284"/>
            </w:pPr>
            <w:r w:rsidRPr="00BA5636">
              <w:t>c</w:t>
            </w:r>
            <w:r w:rsidR="00DE7571" w:rsidRPr="00BA5636">
              <w:t>.</w:t>
            </w:r>
            <w:r w:rsidR="00DE7571" w:rsidRPr="00BA5636">
              <w:tab/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ohnsitznachweise;"/>
                  </w:textInput>
                </w:ffData>
              </w:fldChar>
            </w:r>
            <w:r w:rsidR="00BA5636"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BA5636" w:rsidRPr="00104A4B">
              <w:rPr>
                <w:rFonts w:cs="Arial"/>
                <w:szCs w:val="22"/>
                <w:highlight w:val="cyan"/>
              </w:rPr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="00BA5636" w:rsidRPr="00104A4B">
              <w:rPr>
                <w:rFonts w:cs="Arial"/>
                <w:noProof/>
                <w:szCs w:val="22"/>
                <w:highlight w:val="cyan"/>
              </w:rPr>
              <w:t>Wohnsitznachweise;</w:t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603707" w:rsidRPr="00BA5636" w:rsidRDefault="0046206F" w:rsidP="00C96C8E">
            <w:pPr>
              <w:ind w:left="214" w:hanging="284"/>
            </w:pPr>
            <w:r w:rsidRPr="00BA5636">
              <w:t>d</w:t>
            </w:r>
            <w:r w:rsidR="00DE7571" w:rsidRPr="00BA5636">
              <w:t>.</w:t>
            </w:r>
            <w:r w:rsidR="00DE7571" w:rsidRPr="00BA5636">
              <w:tab/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ivatauszug aus dem Strafregister des Bundes;"/>
                  </w:textInput>
                </w:ffData>
              </w:fldChar>
            </w:r>
            <w:r w:rsidR="00BA5636"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BA5636" w:rsidRPr="00104A4B">
              <w:rPr>
                <w:rFonts w:cs="Arial"/>
                <w:szCs w:val="22"/>
                <w:highlight w:val="cyan"/>
              </w:rPr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="00BA5636" w:rsidRPr="00104A4B">
              <w:rPr>
                <w:rFonts w:cs="Arial"/>
                <w:noProof/>
                <w:szCs w:val="22"/>
                <w:highlight w:val="cyan"/>
              </w:rPr>
              <w:t>Privatauszug aus dem Strafregister des Bundes;</w:t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603707" w:rsidRPr="00BA5636" w:rsidRDefault="0046206F" w:rsidP="00C96C8E">
            <w:pPr>
              <w:ind w:left="214" w:hanging="284"/>
            </w:pPr>
            <w:r w:rsidRPr="00BA5636">
              <w:lastRenderedPageBreak/>
              <w:t>e</w:t>
            </w:r>
            <w:r w:rsidR="00DE7571" w:rsidRPr="00BA5636">
              <w:t>.</w:t>
            </w:r>
            <w:r w:rsidR="00DE7571" w:rsidRPr="00BA5636">
              <w:tab/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züge aus den Betreibungsregistern der Wohnorte der letzten fünf Jahre, sofern verheiratet oder in eingetragener Partnerschaft lebend auch des anderen Ehegatten bzw. der Partnerin oder dem Partner;"/>
                  </w:textInput>
                </w:ffData>
              </w:fldChar>
            </w:r>
            <w:r w:rsidR="00BA5636"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BA5636" w:rsidRPr="00104A4B">
              <w:rPr>
                <w:rFonts w:cs="Arial"/>
                <w:szCs w:val="22"/>
                <w:highlight w:val="cyan"/>
              </w:rPr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="00BA5636" w:rsidRPr="00104A4B">
              <w:rPr>
                <w:rFonts w:cs="Arial"/>
                <w:noProof/>
                <w:szCs w:val="22"/>
                <w:highlight w:val="cyan"/>
              </w:rPr>
              <w:t>Auszüge aus den Betreibungsregistern der Wohnorte der letzten fünf Jahre, sofern verheiratet oder in eingetragener Partnerschaft lebend auch des anderen Ehegatten bzw. der Partnerin oder dem Partner;</w:t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BA5636" w:rsidRDefault="0046206F" w:rsidP="00C96C8E">
            <w:pPr>
              <w:ind w:left="214" w:hanging="284"/>
            </w:pPr>
            <w:r w:rsidRPr="00BA5636">
              <w:t>f</w:t>
            </w:r>
            <w:r w:rsidR="00DE7571" w:rsidRPr="00BA5636">
              <w:t>.</w:t>
            </w:r>
            <w:r w:rsidR="00DE7571" w:rsidRPr="00BA5636">
              <w:tab/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ätigung über die Bezahlung der Steuern;"/>
                  </w:textInput>
                </w:ffData>
              </w:fldChar>
            </w:r>
            <w:r w:rsidR="00BA5636"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BA5636" w:rsidRPr="00104A4B">
              <w:rPr>
                <w:rFonts w:cs="Arial"/>
                <w:szCs w:val="22"/>
                <w:highlight w:val="cyan"/>
              </w:rPr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="00BA5636" w:rsidRPr="00104A4B">
              <w:rPr>
                <w:rFonts w:cs="Arial"/>
                <w:noProof/>
                <w:szCs w:val="22"/>
                <w:highlight w:val="cyan"/>
              </w:rPr>
              <w:t>Bestätigung über die Bezahlung der Steuern;</w:t>
            </w:r>
            <w:r w:rsidR="00BA5636" w:rsidRPr="00104A4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B467B1" w:rsidRPr="00BA5636" w:rsidRDefault="00061E34" w:rsidP="00C96C8E">
            <w:pPr>
              <w:ind w:left="214" w:hanging="284"/>
            </w:pPr>
            <w:r w:rsidRPr="00BA5636">
              <w:t>g</w:t>
            </w:r>
            <w:r w:rsidR="0046206F" w:rsidRPr="00BA5636">
              <w:tab/>
            </w:r>
            <w:r w:rsidR="00C96C8E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chweis über den Bezug oder Nichtbezug von Leistungen der Sozialhilfe in den letzten zehn Jahren vor Gesucheinreichung oder über deren Rückzahlung."/>
                  </w:textInput>
                </w:ffData>
              </w:fldChar>
            </w:r>
            <w:r w:rsidR="00C96C8E"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C96C8E" w:rsidRPr="00104A4B">
              <w:rPr>
                <w:rFonts w:cs="Arial"/>
                <w:szCs w:val="22"/>
                <w:highlight w:val="cyan"/>
              </w:rPr>
            </w:r>
            <w:r w:rsidR="00C96C8E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="00C96C8E" w:rsidRPr="00104A4B">
              <w:rPr>
                <w:rFonts w:cs="Arial"/>
                <w:noProof/>
                <w:szCs w:val="22"/>
                <w:highlight w:val="cyan"/>
              </w:rPr>
              <w:t>Nachweis über den Bezug oder Nichtbezug von Leistungen der Sozialhilfe in den letzten zehn Jahren vor Gesucheinreichung oder über deren Rückzahlung.</w:t>
            </w:r>
            <w:r w:rsidR="00C96C8E" w:rsidRPr="00104A4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8B64C5" w:rsidRPr="00BA5636" w:rsidRDefault="008B64C5" w:rsidP="00741911">
            <w:pPr>
              <w:ind w:left="-70"/>
            </w:pPr>
          </w:p>
        </w:tc>
      </w:tr>
      <w:tr w:rsidR="00603707">
        <w:tc>
          <w:tcPr>
            <w:tcW w:w="1771" w:type="dxa"/>
          </w:tcPr>
          <w:p w:rsidR="00603707" w:rsidRPr="008D3E48" w:rsidRDefault="00603707" w:rsidP="0007227E">
            <w:pPr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7655" w:type="dxa"/>
          </w:tcPr>
          <w:p w:rsidR="00603707" w:rsidRPr="00BA5636" w:rsidRDefault="00603707" w:rsidP="00C96C8E">
            <w:pPr>
              <w:ind w:left="-70"/>
            </w:pPr>
            <w:r w:rsidRPr="00BA5636">
              <w:rPr>
                <w:szCs w:val="22"/>
                <w:vertAlign w:val="superscript"/>
              </w:rPr>
              <w:t>2</w:t>
            </w:r>
            <w:r w:rsidR="001B4AA3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minderjährige Kinder, die in das Gesuch eines Elternteils einbezogen werden, sind ein Personenstandsausweis sowie eine Kopie des Passes oder Identitätskarte einzureichen."/>
                  </w:textInput>
                </w:ffData>
              </w:fldChar>
            </w:r>
            <w:r w:rsidR="001B4AA3"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1B4AA3" w:rsidRPr="00104A4B">
              <w:rPr>
                <w:rFonts w:cs="Arial"/>
                <w:szCs w:val="22"/>
                <w:highlight w:val="cyan"/>
              </w:rPr>
            </w:r>
            <w:r w:rsidR="001B4AA3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="001B4AA3" w:rsidRPr="00104A4B">
              <w:rPr>
                <w:rFonts w:cs="Arial"/>
                <w:noProof/>
                <w:szCs w:val="22"/>
                <w:highlight w:val="cyan"/>
              </w:rPr>
              <w:t>Für minderjährige Kinder, die in das Gesuch eines Elternteils einbezogen werden, sind ein Personenstandsausweis sowie eine Kopie des Passes oder Identitätskarte einzureichen.</w:t>
            </w:r>
            <w:r w:rsidR="001B4AA3" w:rsidRPr="00104A4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603707" w:rsidRPr="00BA5636" w:rsidRDefault="00603707" w:rsidP="00C96C8E">
            <w:pPr>
              <w:ind w:left="-70"/>
            </w:pPr>
          </w:p>
        </w:tc>
      </w:tr>
      <w:tr w:rsidR="00F776B3">
        <w:tc>
          <w:tcPr>
            <w:tcW w:w="1771" w:type="dxa"/>
          </w:tcPr>
          <w:p w:rsidR="00F776B3" w:rsidRDefault="00F776B3" w:rsidP="00072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Prüfung</w:t>
            </w:r>
          </w:p>
        </w:tc>
        <w:tc>
          <w:tcPr>
            <w:tcW w:w="7655" w:type="dxa"/>
          </w:tcPr>
          <w:p w:rsidR="00F776B3" w:rsidRDefault="00F776B3" w:rsidP="00741911">
            <w:pPr>
              <w:ind w:left="-70"/>
            </w:pPr>
            <w:r>
              <w:rPr>
                <w:b/>
              </w:rPr>
              <w:t>Art. 1</w:t>
            </w:r>
            <w:r w:rsidR="0046206F">
              <w:rPr>
                <w:b/>
              </w:rPr>
              <w:t>4</w:t>
            </w:r>
            <w:r>
              <w:t xml:space="preserve">  </w:t>
            </w:r>
            <w:r w:rsidRPr="00F776B3">
              <w:rPr>
                <w:szCs w:val="22"/>
                <w:vertAlign w:val="superscript"/>
              </w:rPr>
              <w:t>1</w:t>
            </w:r>
            <w:r>
              <w:t>Der B</w:t>
            </w:r>
            <w:r w:rsidR="00390C0C">
              <w:t>urgerrat prüft das Einburgerungsgesuch und die</w:t>
            </w:r>
            <w:r>
              <w:t xml:space="preserve"> Unterlagen. Er kann von den Gesuchstellenden zusätzliche Auskünfte und Unterlagen verlangen. </w:t>
            </w:r>
            <w:r w:rsidR="000300EA">
              <w:t>Die Gesuchstellenden sind verpflichtet, der Burgergemeinde</w:t>
            </w:r>
            <w:r w:rsidR="00B809AA">
              <w:t xml:space="preserve"> </w:t>
            </w:r>
            <w:r w:rsidR="000300EA">
              <w:t>alle für die Beurteilung des Gesuchs erforderlichen Auskünfte zu erteilen.</w:t>
            </w:r>
          </w:p>
          <w:p w:rsidR="00741911" w:rsidRPr="00F776B3" w:rsidRDefault="00741911" w:rsidP="00741911">
            <w:pPr>
              <w:ind w:left="-70"/>
              <w:rPr>
                <w:szCs w:val="22"/>
                <w:vertAlign w:val="superscript"/>
              </w:rPr>
            </w:pPr>
          </w:p>
        </w:tc>
      </w:tr>
      <w:tr w:rsidR="00F776B3">
        <w:tc>
          <w:tcPr>
            <w:tcW w:w="1771" w:type="dxa"/>
          </w:tcPr>
          <w:p w:rsidR="00F776B3" w:rsidRDefault="00F776B3" w:rsidP="0007227E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F776B3" w:rsidRDefault="00F776B3" w:rsidP="00C96C8E">
            <w:pPr>
              <w:ind w:left="-70"/>
            </w:pPr>
            <w:r w:rsidRPr="007B2527">
              <w:rPr>
                <w:szCs w:val="22"/>
                <w:vertAlign w:val="superscript"/>
              </w:rPr>
              <w:t>2</w:t>
            </w:r>
            <w:r w:rsidR="00B809AA" w:rsidRPr="007B2527">
              <w:t>Der Burgerrat oder ein von ihm bestimmter Ausschuss prüft die Einburg</w:t>
            </w:r>
            <w:r w:rsidR="00B809AA" w:rsidRPr="007B2527">
              <w:t>e</w:t>
            </w:r>
            <w:r w:rsidR="00B809AA" w:rsidRPr="007B2527">
              <w:t>rungsvoraussetzungen in geeigneter Weise.</w:t>
            </w:r>
          </w:p>
          <w:p w:rsidR="00F776B3" w:rsidRPr="00F776B3" w:rsidRDefault="00F776B3" w:rsidP="00C96C8E">
            <w:pPr>
              <w:ind w:left="-70"/>
            </w:pPr>
          </w:p>
        </w:tc>
      </w:tr>
      <w:tr w:rsidR="00F776B3">
        <w:tc>
          <w:tcPr>
            <w:tcW w:w="1771" w:type="dxa"/>
          </w:tcPr>
          <w:p w:rsidR="00F776B3" w:rsidRDefault="00F776B3" w:rsidP="0007227E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F776B3" w:rsidRPr="000B6E63" w:rsidRDefault="00F776B3" w:rsidP="00AA41AF">
            <w:pPr>
              <w:ind w:left="-70"/>
              <w:rPr>
                <w:rFonts w:cs="Arial"/>
                <w:szCs w:val="22"/>
              </w:rPr>
            </w:pPr>
            <w:r w:rsidRPr="00F776B3">
              <w:rPr>
                <w:rFonts w:cs="Arial"/>
                <w:szCs w:val="22"/>
                <w:vertAlign w:val="superscript"/>
              </w:rPr>
              <w:t>3</w:t>
            </w:r>
            <w:r w:rsidR="00B809AA">
              <w:rPr>
                <w:rFonts w:cs="Arial"/>
                <w:szCs w:val="22"/>
              </w:rPr>
              <w:t>Besteh</w:t>
            </w:r>
            <w:r w:rsidR="007B2527">
              <w:rPr>
                <w:rFonts w:cs="Arial"/>
                <w:szCs w:val="22"/>
              </w:rPr>
              <w:t>t</w:t>
            </w:r>
            <w:r w:rsidR="00B809AA">
              <w:rPr>
                <w:rFonts w:cs="Arial"/>
                <w:szCs w:val="22"/>
              </w:rPr>
              <w:t xml:space="preserve"> weiterer Abklärungsbedarf</w:t>
            </w:r>
            <w:r w:rsidRPr="00F776B3">
              <w:rPr>
                <w:rFonts w:cs="Arial"/>
                <w:szCs w:val="22"/>
              </w:rPr>
              <w:t xml:space="preserve">, ist </w:t>
            </w:r>
            <w:r>
              <w:rPr>
                <w:rFonts w:cs="Arial"/>
                <w:szCs w:val="22"/>
              </w:rPr>
              <w:t xml:space="preserve">der </w:t>
            </w:r>
            <w:r>
              <w:t>Burgerrat oder ein von ihm b</w:t>
            </w:r>
            <w:r>
              <w:t>e</w:t>
            </w:r>
            <w:r>
              <w:t>stimmter Ausschuss</w:t>
            </w:r>
            <w:r w:rsidRPr="00F776B3">
              <w:rPr>
                <w:rFonts w:cs="Arial"/>
                <w:szCs w:val="22"/>
              </w:rPr>
              <w:t xml:space="preserve"> ge</w:t>
            </w:r>
            <w:r w:rsidR="00FD653D">
              <w:rPr>
                <w:rFonts w:cs="Arial"/>
                <w:szCs w:val="22"/>
              </w:rPr>
              <w:t>stützt auf Artikel</w:t>
            </w:r>
            <w:r w:rsidR="00375B14">
              <w:rPr>
                <w:rFonts w:cs="Arial"/>
                <w:szCs w:val="22"/>
              </w:rPr>
              <w:t xml:space="preserve"> </w:t>
            </w:r>
            <w:r w:rsidR="001B4AA3">
              <w:rPr>
                <w:rFonts w:cs="Arial"/>
                <w:szCs w:val="22"/>
              </w:rPr>
              <w:t>25 KBüG</w:t>
            </w:r>
            <w:r w:rsidRPr="00F776B3">
              <w:rPr>
                <w:rFonts w:cs="Arial"/>
                <w:szCs w:val="22"/>
              </w:rPr>
              <w:t xml:space="preserve"> befugt, bei bernischen und ausserkantonalen Verwaltungs- und Verwaltungsjustizbehörden amtshilf</w:t>
            </w:r>
            <w:r w:rsidRPr="00F776B3">
              <w:rPr>
                <w:rFonts w:cs="Arial"/>
                <w:szCs w:val="22"/>
              </w:rPr>
              <w:t>e</w:t>
            </w:r>
            <w:r w:rsidRPr="00F776B3">
              <w:rPr>
                <w:rFonts w:cs="Arial"/>
                <w:szCs w:val="22"/>
              </w:rPr>
              <w:t>weise über die für die Beurteilung der Einburgerungsvoraussetzungen zwi</w:t>
            </w:r>
            <w:r w:rsidRPr="00F776B3">
              <w:rPr>
                <w:rFonts w:cs="Arial"/>
                <w:szCs w:val="22"/>
              </w:rPr>
              <w:t>n</w:t>
            </w:r>
            <w:r w:rsidRPr="00F776B3">
              <w:rPr>
                <w:rFonts w:cs="Arial"/>
                <w:szCs w:val="22"/>
              </w:rPr>
              <w:t>gend erforderlichen Personendaten Auskunft zu verlangen.</w:t>
            </w:r>
          </w:p>
        </w:tc>
      </w:tr>
      <w:tr w:rsidR="00F776B3">
        <w:tc>
          <w:tcPr>
            <w:tcW w:w="1771" w:type="dxa"/>
          </w:tcPr>
          <w:p w:rsidR="00F776B3" w:rsidRDefault="00F776B3" w:rsidP="0007227E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F776B3" w:rsidRDefault="00F776B3" w:rsidP="00741911">
            <w:pPr>
              <w:ind w:left="-70"/>
              <w:rPr>
                <w:rFonts w:cs="Arial"/>
                <w:szCs w:val="22"/>
              </w:rPr>
            </w:pPr>
          </w:p>
        </w:tc>
      </w:tr>
      <w:tr w:rsidR="000300EA">
        <w:tc>
          <w:tcPr>
            <w:tcW w:w="1771" w:type="dxa"/>
          </w:tcPr>
          <w:p w:rsidR="000300EA" w:rsidRDefault="00741911" w:rsidP="007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Würdigung und</w:t>
            </w:r>
            <w:r>
              <w:rPr>
                <w:sz w:val="16"/>
                <w:szCs w:val="16"/>
              </w:rPr>
              <w:br/>
            </w:r>
            <w:r w:rsidR="000300EA">
              <w:rPr>
                <w:sz w:val="16"/>
                <w:szCs w:val="16"/>
              </w:rPr>
              <w:t>Antrag</w:t>
            </w:r>
          </w:p>
        </w:tc>
        <w:tc>
          <w:tcPr>
            <w:tcW w:w="7655" w:type="dxa"/>
          </w:tcPr>
          <w:p w:rsidR="000300EA" w:rsidRDefault="000300EA" w:rsidP="00C96C8E">
            <w:pPr>
              <w:ind w:left="-70"/>
            </w:pPr>
            <w:r>
              <w:rPr>
                <w:b/>
              </w:rPr>
              <w:t>Art. 1</w:t>
            </w:r>
            <w:r w:rsidR="00FD653D">
              <w:rPr>
                <w:b/>
              </w:rPr>
              <w:t>5</w:t>
            </w:r>
            <w:r>
              <w:t xml:space="preserve">  </w:t>
            </w:r>
            <w:r w:rsidRPr="00F776B3">
              <w:rPr>
                <w:szCs w:val="22"/>
                <w:vertAlign w:val="superscript"/>
              </w:rPr>
              <w:t>1</w:t>
            </w:r>
            <w:r>
              <w:t>Der Burgerrat würdigt die Persönlichkeit der Gesuchstellenden und der Familienangehörigen sowie die</w:t>
            </w:r>
            <w:r w:rsidR="00FD653D">
              <w:t xml:space="preserve"> Erfüllung der Einburgerungsvorausse</w:t>
            </w:r>
            <w:r w:rsidR="00FD653D">
              <w:t>t</w:t>
            </w:r>
            <w:r w:rsidR="00FD653D">
              <w:t>zungen</w:t>
            </w:r>
            <w:r w:rsidR="0022629C">
              <w:t>.</w:t>
            </w:r>
          </w:p>
          <w:p w:rsidR="00375B14" w:rsidRPr="00F776B3" w:rsidRDefault="00375B14" w:rsidP="00C96C8E">
            <w:pPr>
              <w:ind w:left="-70"/>
              <w:rPr>
                <w:rFonts w:cs="Arial"/>
                <w:szCs w:val="22"/>
                <w:vertAlign w:val="superscript"/>
              </w:rPr>
            </w:pPr>
          </w:p>
        </w:tc>
      </w:tr>
      <w:tr w:rsidR="000300EA">
        <w:tc>
          <w:tcPr>
            <w:tcW w:w="1771" w:type="dxa"/>
          </w:tcPr>
          <w:p w:rsidR="000300EA" w:rsidRDefault="000300EA" w:rsidP="0007227E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0300EA" w:rsidRDefault="000300EA" w:rsidP="00C96C8E">
            <w:pPr>
              <w:ind w:left="-70"/>
            </w:pPr>
            <w:r w:rsidRPr="000300EA">
              <w:rPr>
                <w:szCs w:val="22"/>
                <w:vertAlign w:val="superscript"/>
              </w:rPr>
              <w:t>2</w:t>
            </w:r>
            <w:r>
              <w:t>Der Burgerrat ist befugt, ei</w:t>
            </w:r>
            <w:r w:rsidR="00377B28">
              <w:t>n Gesuch im Einvernehmen mit der</w:t>
            </w:r>
            <w:r w:rsidR="00F77B9B">
              <w:t xml:space="preserve"> </w:t>
            </w:r>
            <w:r w:rsidR="00390C0C">
              <w:t>Gesuchste</w:t>
            </w:r>
            <w:r w:rsidR="00390C0C">
              <w:t>l</w:t>
            </w:r>
            <w:r w:rsidR="00390C0C">
              <w:t>lenden</w:t>
            </w:r>
            <w:r>
              <w:t xml:space="preserve"> </w:t>
            </w:r>
            <w:r w:rsidR="00F77B9B">
              <w:t xml:space="preserve">jeweils einmalig </w:t>
            </w:r>
            <w:r>
              <w:t>für h</w:t>
            </w:r>
            <w:r w:rsidR="00F77B9B">
              <w:t>öchstens zwei Jahre zu sistieren, wenn ein and</w:t>
            </w:r>
            <w:r w:rsidR="00F77B9B">
              <w:t>e</w:t>
            </w:r>
            <w:r w:rsidR="00F77B9B">
              <w:t>res Verfahren Auswirkungen auf die Einburgerungsvoraussetzungen hat</w:t>
            </w:r>
            <w:r>
              <w:t>.</w:t>
            </w:r>
          </w:p>
          <w:p w:rsidR="000300EA" w:rsidRPr="000300EA" w:rsidRDefault="000300EA" w:rsidP="00C96C8E">
            <w:pPr>
              <w:ind w:left="-70"/>
            </w:pPr>
          </w:p>
        </w:tc>
      </w:tr>
      <w:tr w:rsidR="00EA49BA">
        <w:tc>
          <w:tcPr>
            <w:tcW w:w="1771" w:type="dxa"/>
          </w:tcPr>
          <w:p w:rsidR="00EA49BA" w:rsidRDefault="00EA49BA" w:rsidP="0007227E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377B28" w:rsidRDefault="00377B28" w:rsidP="00C96C8E">
            <w:pPr>
              <w:ind w:left="-70"/>
            </w:pPr>
            <w:r w:rsidRPr="00377B28">
              <w:rPr>
                <w:szCs w:val="22"/>
                <w:vertAlign w:val="superscript"/>
              </w:rPr>
              <w:t>3</w:t>
            </w:r>
            <w:r>
              <w:t>Das Gesuch ist</w:t>
            </w:r>
            <w:r w:rsidR="004C271F">
              <w:t xml:space="preserve"> </w:t>
            </w:r>
            <w:r w:rsidR="004C271F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r Burgerversammlung"/>
                  </w:textInput>
                </w:ffData>
              </w:fldChar>
            </w:r>
            <w:r w:rsidR="004C271F" w:rsidRPr="00104A4B">
              <w:rPr>
                <w:highlight w:val="cyan"/>
              </w:rPr>
              <w:instrText xml:space="preserve"> FORMTEXT </w:instrText>
            </w:r>
            <w:r w:rsidR="004C271F" w:rsidRPr="00104A4B">
              <w:rPr>
                <w:highlight w:val="cyan"/>
              </w:rPr>
            </w:r>
            <w:r w:rsidR="004C271F" w:rsidRPr="00104A4B">
              <w:rPr>
                <w:highlight w:val="cyan"/>
              </w:rPr>
              <w:fldChar w:fldCharType="separate"/>
            </w:r>
            <w:r w:rsidR="004C271F" w:rsidRPr="00104A4B">
              <w:rPr>
                <w:noProof/>
                <w:highlight w:val="cyan"/>
              </w:rPr>
              <w:t>der Burgerversammlung</w:t>
            </w:r>
            <w:r w:rsidR="004C271F" w:rsidRPr="00104A4B">
              <w:rPr>
                <w:highlight w:val="cyan"/>
              </w:rPr>
              <w:fldChar w:fldCharType="end"/>
            </w:r>
            <w:r>
              <w:t xml:space="preserve"> mit einem </w:t>
            </w:r>
            <w:r w:rsidR="00D656E2">
              <w:t xml:space="preserve">begründeten </w:t>
            </w:r>
            <w:r>
              <w:t>Antrag des Burgerrats zu unterbreiten. Ein ablehnender Antrag erfolgt nur nach Anh</w:t>
            </w:r>
            <w:r>
              <w:t>ö</w:t>
            </w:r>
            <w:r>
              <w:t xml:space="preserve">rung der </w:t>
            </w:r>
            <w:r w:rsidR="00390C0C">
              <w:t>Gesuchstellenden</w:t>
            </w:r>
            <w:r>
              <w:t xml:space="preserve"> und sofern diese die Behandlung des Gesuchs durch die</w:t>
            </w:r>
            <w:r w:rsidR="004C271F">
              <w:t xml:space="preserve"> </w:t>
            </w:r>
            <w:r w:rsidR="004C271F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urgerversammlung"/>
                  </w:textInput>
                </w:ffData>
              </w:fldChar>
            </w:r>
            <w:r w:rsidR="004C271F" w:rsidRPr="00104A4B">
              <w:rPr>
                <w:highlight w:val="cyan"/>
              </w:rPr>
              <w:instrText xml:space="preserve"> FORMTEXT </w:instrText>
            </w:r>
            <w:r w:rsidR="004C271F" w:rsidRPr="00104A4B">
              <w:rPr>
                <w:highlight w:val="cyan"/>
              </w:rPr>
            </w:r>
            <w:r w:rsidR="004C271F" w:rsidRPr="00104A4B">
              <w:rPr>
                <w:highlight w:val="cyan"/>
              </w:rPr>
              <w:fldChar w:fldCharType="separate"/>
            </w:r>
            <w:r w:rsidR="004C271F" w:rsidRPr="00104A4B">
              <w:rPr>
                <w:noProof/>
                <w:highlight w:val="cyan"/>
              </w:rPr>
              <w:t>Burgerversammlung</w:t>
            </w:r>
            <w:r w:rsidR="004C271F" w:rsidRPr="00104A4B">
              <w:rPr>
                <w:highlight w:val="cyan"/>
              </w:rPr>
              <w:fldChar w:fldCharType="end"/>
            </w:r>
            <w:r w:rsidR="004C271F">
              <w:t xml:space="preserve"> </w:t>
            </w:r>
            <w:r w:rsidR="00390C0C">
              <w:t>ausdrücklich wünschen</w:t>
            </w:r>
            <w:r w:rsidR="00C96C8E">
              <w:t>.</w:t>
            </w:r>
          </w:p>
          <w:p w:rsidR="00EB0062" w:rsidRDefault="00EB0062" w:rsidP="00C96C8E">
            <w:pPr>
              <w:ind w:left="-70"/>
            </w:pPr>
          </w:p>
          <w:p w:rsidR="00EB0062" w:rsidRPr="006C350C" w:rsidRDefault="00EB0062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Abs. 2 gilt für Fälle, in denen ein Verfahren noch hängig ist und</w:t>
            </w:r>
            <w:r w:rsidR="000A1172" w:rsidRPr="006C350C">
              <w:rPr>
                <w:i/>
                <w:color w:val="FF0000"/>
                <w:sz w:val="20"/>
              </w:rPr>
              <w:t xml:space="preserve"> somit noch nichts entschieden</w:t>
            </w:r>
            <w:r w:rsidRPr="006C350C">
              <w:rPr>
                <w:i/>
                <w:color w:val="FF0000"/>
                <w:sz w:val="20"/>
              </w:rPr>
              <w:t xml:space="preserve"> wurde</w:t>
            </w:r>
            <w:r w:rsidR="000A1172" w:rsidRPr="006C350C">
              <w:rPr>
                <w:i/>
                <w:color w:val="FF0000"/>
                <w:sz w:val="20"/>
              </w:rPr>
              <w:t xml:space="preserve"> (z.</w:t>
            </w:r>
            <w:r w:rsidR="00CF2A73" w:rsidRPr="006C350C">
              <w:rPr>
                <w:i/>
                <w:color w:val="FF0000"/>
                <w:sz w:val="20"/>
              </w:rPr>
              <w:t xml:space="preserve"> </w:t>
            </w:r>
            <w:r w:rsidR="000A1172" w:rsidRPr="006C350C">
              <w:rPr>
                <w:i/>
                <w:color w:val="FF0000"/>
                <w:sz w:val="20"/>
              </w:rPr>
              <w:t>B. ein Strafverfahren)</w:t>
            </w:r>
            <w:r w:rsidRPr="006C350C">
              <w:rPr>
                <w:i/>
                <w:color w:val="FF0000"/>
                <w:sz w:val="20"/>
              </w:rPr>
              <w:t>.</w:t>
            </w:r>
          </w:p>
          <w:p w:rsidR="00EA49BA" w:rsidRPr="000300EA" w:rsidRDefault="00EA49BA" w:rsidP="00C96C8E">
            <w:pPr>
              <w:ind w:left="-70"/>
              <w:rPr>
                <w:szCs w:val="22"/>
                <w:vertAlign w:val="superscript"/>
              </w:rPr>
            </w:pPr>
          </w:p>
        </w:tc>
      </w:tr>
      <w:tr w:rsidR="00377B28">
        <w:tc>
          <w:tcPr>
            <w:tcW w:w="1771" w:type="dxa"/>
          </w:tcPr>
          <w:p w:rsidR="00377B28" w:rsidRDefault="00377B28" w:rsidP="00072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Beschluss</w:t>
            </w:r>
          </w:p>
        </w:tc>
        <w:tc>
          <w:tcPr>
            <w:tcW w:w="7655" w:type="dxa"/>
          </w:tcPr>
          <w:p w:rsidR="00377B28" w:rsidRDefault="00377B28" w:rsidP="00C96C8E">
            <w:pPr>
              <w:ind w:left="-70"/>
            </w:pPr>
            <w:r w:rsidRPr="00664162">
              <w:rPr>
                <w:b/>
              </w:rPr>
              <w:t xml:space="preserve">Art. </w:t>
            </w:r>
            <w:r>
              <w:rPr>
                <w:b/>
              </w:rPr>
              <w:t>1</w:t>
            </w:r>
            <w:r w:rsidR="00FD653D">
              <w:rPr>
                <w:b/>
              </w:rPr>
              <w:t>6</w:t>
            </w:r>
            <w:r>
              <w:t xml:space="preserve">  </w:t>
            </w:r>
            <w:r w:rsidR="004C271F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e Burgerversammlung"/>
                  </w:textInput>
                </w:ffData>
              </w:fldChar>
            </w:r>
            <w:r w:rsidR="004C271F" w:rsidRPr="00104A4B">
              <w:rPr>
                <w:highlight w:val="cyan"/>
              </w:rPr>
              <w:instrText xml:space="preserve"> FORMTEXT </w:instrText>
            </w:r>
            <w:r w:rsidR="004C271F" w:rsidRPr="00104A4B">
              <w:rPr>
                <w:highlight w:val="cyan"/>
              </w:rPr>
            </w:r>
            <w:r w:rsidR="004C271F" w:rsidRPr="00104A4B">
              <w:rPr>
                <w:highlight w:val="cyan"/>
              </w:rPr>
              <w:fldChar w:fldCharType="separate"/>
            </w:r>
            <w:r w:rsidR="004C271F" w:rsidRPr="00104A4B">
              <w:rPr>
                <w:noProof/>
                <w:highlight w:val="cyan"/>
              </w:rPr>
              <w:t>Die Burgerversammlung</w:t>
            </w:r>
            <w:r w:rsidR="004C271F" w:rsidRPr="00104A4B">
              <w:rPr>
                <w:highlight w:val="cyan"/>
              </w:rPr>
              <w:fldChar w:fldCharType="end"/>
            </w:r>
            <w:r w:rsidR="004C271F">
              <w:t xml:space="preserve"> </w:t>
            </w:r>
            <w:r w:rsidR="00D656E2">
              <w:t>nimmt Kenntnis vom begründeten Antrag des Burgerrats über die Erfüllung der Einburgerungsvoraussetzungen und w</w:t>
            </w:r>
            <w:r w:rsidR="00C721C1">
              <w:t>ürdigt das Einburgerungsgesuch</w:t>
            </w:r>
            <w:r w:rsidR="00F77B9B">
              <w:t xml:space="preserve"> nach pflichtgemässem</w:t>
            </w:r>
            <w:r w:rsidR="00D656E2">
              <w:t xml:space="preserve"> Ermessen</w:t>
            </w:r>
            <w:r>
              <w:t xml:space="preserve">. </w:t>
            </w:r>
            <w:r w:rsidR="00F77B9B">
              <w:t>Die</w:t>
            </w:r>
            <w:r w:rsidR="00D656E2">
              <w:t xml:space="preserve"> Zusicherung des Burgerrechts erfolgt durch Mehrheitsbeschluss in</w:t>
            </w:r>
            <w:r w:rsidR="004C271F">
              <w:t xml:space="preserve"> </w:t>
            </w:r>
            <w:r w:rsidR="00DE416F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heimer oder offener"/>
                  </w:textInput>
                </w:ffData>
              </w:fldChar>
            </w:r>
            <w:r w:rsidR="00DE416F" w:rsidRPr="00104A4B">
              <w:rPr>
                <w:highlight w:val="cyan"/>
              </w:rPr>
              <w:instrText xml:space="preserve"> FORMTEXT </w:instrText>
            </w:r>
            <w:r w:rsidR="00DE416F" w:rsidRPr="00104A4B">
              <w:rPr>
                <w:highlight w:val="cyan"/>
              </w:rPr>
            </w:r>
            <w:r w:rsidR="00DE416F" w:rsidRPr="00104A4B">
              <w:rPr>
                <w:highlight w:val="cyan"/>
              </w:rPr>
              <w:fldChar w:fldCharType="separate"/>
            </w:r>
            <w:r w:rsidR="00DE416F" w:rsidRPr="00104A4B">
              <w:rPr>
                <w:noProof/>
                <w:highlight w:val="cyan"/>
              </w:rPr>
              <w:t>geheimer oder offener</w:t>
            </w:r>
            <w:r w:rsidR="00DE416F" w:rsidRPr="00104A4B">
              <w:rPr>
                <w:highlight w:val="cyan"/>
              </w:rPr>
              <w:fldChar w:fldCharType="end"/>
            </w:r>
            <w:r w:rsidR="00D656E2">
              <w:t xml:space="preserve"> </w:t>
            </w:r>
            <w:r w:rsidR="00DE416F">
              <w:t>A</w:t>
            </w:r>
            <w:r w:rsidR="00D656E2">
              <w:t>bst</w:t>
            </w:r>
            <w:r w:rsidR="00F77B9B">
              <w:t xml:space="preserve">immung. Wird die </w:t>
            </w:r>
            <w:r w:rsidR="00D656E2">
              <w:t>Zusicherung des Burgerrechts verweigert, ist die begründete Verfü</w:t>
            </w:r>
            <w:r w:rsidR="00C721C1">
              <w:t>gung den Gesuchstellenden</w:t>
            </w:r>
            <w:r w:rsidR="00C96C8E">
              <w:t xml:space="preserve"> zu eröffnen.</w:t>
            </w:r>
          </w:p>
          <w:p w:rsidR="0086205E" w:rsidRDefault="0086205E" w:rsidP="00C96C8E">
            <w:pPr>
              <w:ind w:left="-70"/>
            </w:pPr>
          </w:p>
          <w:p w:rsidR="0086205E" w:rsidRPr="006C350C" w:rsidRDefault="000A1172" w:rsidP="00C96C8E">
            <w:pPr>
              <w:ind w:left="-70"/>
              <w:rPr>
                <w:i/>
                <w:color w:val="FF0000"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Jede Burgergemeinde muss selber entscheiden</w:t>
            </w:r>
            <w:r w:rsidR="00CF2A73" w:rsidRPr="006C350C">
              <w:rPr>
                <w:i/>
                <w:color w:val="FF0000"/>
                <w:sz w:val="20"/>
              </w:rPr>
              <w:t>,</w:t>
            </w:r>
            <w:r w:rsidRPr="006C350C">
              <w:rPr>
                <w:i/>
                <w:color w:val="FF0000"/>
                <w:sz w:val="20"/>
              </w:rPr>
              <w:t xml:space="preserve"> ob sie eine offene Abstimmung durchführen will, </w:t>
            </w:r>
            <w:r w:rsidR="00CF2A73" w:rsidRPr="006C350C">
              <w:rPr>
                <w:i/>
                <w:color w:val="FF0000"/>
                <w:sz w:val="20"/>
              </w:rPr>
              <w:t xml:space="preserve">an der </w:t>
            </w:r>
            <w:r w:rsidRPr="006C350C">
              <w:rPr>
                <w:i/>
                <w:color w:val="FF0000"/>
                <w:sz w:val="20"/>
              </w:rPr>
              <w:t>möglicherweise die gesuchstellende Person anwesend ist (Öffentlichkeitsprinzip der Burgerversammlung).</w:t>
            </w:r>
          </w:p>
          <w:p w:rsidR="00377B28" w:rsidRPr="00377B28" w:rsidRDefault="00377B28" w:rsidP="00C96C8E">
            <w:pPr>
              <w:ind w:left="-70"/>
              <w:rPr>
                <w:szCs w:val="22"/>
                <w:vertAlign w:val="superscript"/>
              </w:rPr>
            </w:pPr>
          </w:p>
        </w:tc>
      </w:tr>
      <w:tr w:rsidR="00D656E2">
        <w:tc>
          <w:tcPr>
            <w:tcW w:w="1771" w:type="dxa"/>
          </w:tcPr>
          <w:p w:rsidR="00D656E2" w:rsidRDefault="00741911" w:rsidP="00072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Weiterleitung des</w:t>
            </w:r>
            <w:r>
              <w:rPr>
                <w:sz w:val="16"/>
                <w:szCs w:val="16"/>
              </w:rPr>
              <w:br/>
            </w:r>
            <w:r w:rsidR="00D656E2">
              <w:rPr>
                <w:sz w:val="16"/>
                <w:szCs w:val="16"/>
              </w:rPr>
              <w:t>Gesuchs</w:t>
            </w:r>
          </w:p>
        </w:tc>
        <w:tc>
          <w:tcPr>
            <w:tcW w:w="7655" w:type="dxa"/>
          </w:tcPr>
          <w:p w:rsidR="00D656E2" w:rsidRDefault="00FD653D" w:rsidP="00C96C8E">
            <w:pPr>
              <w:ind w:left="-70"/>
            </w:pPr>
            <w:r>
              <w:rPr>
                <w:b/>
              </w:rPr>
              <w:t>Art. 17</w:t>
            </w:r>
            <w:r w:rsidR="00D656E2" w:rsidRPr="00C96C8E">
              <w:t xml:space="preserve">  </w:t>
            </w:r>
            <w:r w:rsidR="00A7426D" w:rsidRPr="00A7426D">
              <w:rPr>
                <w:szCs w:val="22"/>
                <w:vertAlign w:val="superscript"/>
              </w:rPr>
              <w:t>1</w:t>
            </w:r>
            <w:r w:rsidR="00D656E2">
              <w:t xml:space="preserve">Ist das Burgerrecht zugesichert </w:t>
            </w:r>
            <w:r w:rsidR="009D77F9">
              <w:t>worden</w:t>
            </w:r>
            <w:r w:rsidR="008C57D2">
              <w:t>, wird d</w:t>
            </w:r>
            <w:r w:rsidR="00F77B9B">
              <w:t>as Gesuch mit sämtl</w:t>
            </w:r>
            <w:r w:rsidR="00F77B9B">
              <w:t>i</w:t>
            </w:r>
            <w:r w:rsidR="00F77B9B">
              <w:t>chen</w:t>
            </w:r>
            <w:r w:rsidR="008C57D2">
              <w:t xml:space="preserve"> Unterlagen </w:t>
            </w:r>
            <w:r w:rsidR="00C721C1">
              <w:t xml:space="preserve">sowie dem Zusicherungsentscheid, </w:t>
            </w:r>
            <w:r w:rsidR="0008236F">
              <w:t xml:space="preserve">der </w:t>
            </w:r>
            <w:r w:rsidR="00C721C1">
              <w:t>die Einburgerung mass</w:t>
            </w:r>
            <w:r w:rsidR="0008236F">
              <w:t>gebenden Sachverhalte enthält</w:t>
            </w:r>
            <w:r w:rsidR="00C721C1">
              <w:t xml:space="preserve">, </w:t>
            </w:r>
            <w:r w:rsidR="008C57D2">
              <w:t>dem Amt für Migration und Persone</w:t>
            </w:r>
            <w:r w:rsidR="008C57D2">
              <w:t>n</w:t>
            </w:r>
            <w:r w:rsidR="008C57D2">
              <w:lastRenderedPageBreak/>
              <w:t>stand (Zivilstands- und Bürgerrechtsdiens</w:t>
            </w:r>
            <w:r w:rsidR="00C96C8E">
              <w:t>t) des Kantons Bern zugestellt.</w:t>
            </w:r>
          </w:p>
          <w:p w:rsidR="00A7426D" w:rsidRPr="00D656E2" w:rsidRDefault="00A7426D" w:rsidP="00C96C8E">
            <w:pPr>
              <w:ind w:left="-70"/>
            </w:pPr>
          </w:p>
        </w:tc>
      </w:tr>
      <w:tr w:rsidR="008C57D2">
        <w:tc>
          <w:tcPr>
            <w:tcW w:w="1771" w:type="dxa"/>
          </w:tcPr>
          <w:p w:rsidR="008C57D2" w:rsidRDefault="008C57D2" w:rsidP="0007227E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8C57D2" w:rsidRDefault="00A7426D" w:rsidP="00C96C8E">
            <w:pPr>
              <w:ind w:left="-70"/>
            </w:pPr>
            <w:r w:rsidRPr="00A7426D">
              <w:rPr>
                <w:szCs w:val="22"/>
                <w:vertAlign w:val="superscript"/>
              </w:rPr>
              <w:t>2</w:t>
            </w:r>
            <w:r w:rsidR="008C57D2">
              <w:t>Die Burgergem</w:t>
            </w:r>
            <w:r w:rsidR="009D7918">
              <w:t xml:space="preserve">einde stellt die kommunalen sowie kantonalen </w:t>
            </w:r>
            <w:r w:rsidR="00C914FE">
              <w:t>Gebüh</w:t>
            </w:r>
            <w:r w:rsidR="009D7918">
              <w:t xml:space="preserve">ren </w:t>
            </w:r>
            <w:r w:rsidR="00C914FE">
              <w:t>für beide Behörden gemeinsam in Rechnung, nachdem das Burge</w:t>
            </w:r>
            <w:r w:rsidR="00F77B9B">
              <w:t>rrecht zuges</w:t>
            </w:r>
            <w:r w:rsidR="00F77B9B">
              <w:t>i</w:t>
            </w:r>
            <w:r w:rsidR="00F77B9B">
              <w:t xml:space="preserve">chert </w:t>
            </w:r>
            <w:r w:rsidR="00C721C1">
              <w:t>worden ist</w:t>
            </w:r>
            <w:r w:rsidR="00375B14">
              <w:t>.</w:t>
            </w:r>
          </w:p>
          <w:p w:rsidR="00A7426D" w:rsidRPr="008C57D2" w:rsidRDefault="00A7426D" w:rsidP="00C96C8E">
            <w:pPr>
              <w:ind w:left="-70"/>
            </w:pPr>
          </w:p>
        </w:tc>
      </w:tr>
      <w:tr w:rsidR="006C350C" w:rsidRPr="006C350C">
        <w:tc>
          <w:tcPr>
            <w:tcW w:w="1771" w:type="dxa"/>
          </w:tcPr>
          <w:p w:rsidR="00A7426D" w:rsidRPr="006C350C" w:rsidRDefault="00A7426D" w:rsidP="0007227E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A7426D" w:rsidRPr="006C350C" w:rsidRDefault="00A7426D" w:rsidP="00C96C8E">
            <w:pPr>
              <w:ind w:left="-70"/>
            </w:pPr>
            <w:r w:rsidRPr="006C350C">
              <w:rPr>
                <w:szCs w:val="22"/>
                <w:vertAlign w:val="superscript"/>
              </w:rPr>
              <w:t>3</w:t>
            </w:r>
            <w:r w:rsidRPr="006C350C">
              <w:t>Das Verfahren nimmt erst dann seinen weiteren Verlauf, wenn sämtliche in Rechnung gestellten Gebühren bezahlt sind.</w:t>
            </w:r>
          </w:p>
          <w:p w:rsidR="0086205E" w:rsidRPr="006C350C" w:rsidRDefault="0086205E" w:rsidP="00C96C8E">
            <w:pPr>
              <w:ind w:left="-70"/>
            </w:pPr>
          </w:p>
          <w:p w:rsidR="0086205E" w:rsidRPr="006C350C" w:rsidRDefault="0086205E" w:rsidP="00A202EA">
            <w:pPr>
              <w:ind w:left="-70"/>
              <w:rPr>
                <w:i/>
                <w:sz w:val="20"/>
              </w:rPr>
            </w:pPr>
            <w:r w:rsidRPr="006C350C">
              <w:rPr>
                <w:i/>
                <w:color w:val="FF0000"/>
                <w:sz w:val="20"/>
              </w:rPr>
              <w:t>Die Gebühren sind de</w:t>
            </w:r>
            <w:r w:rsidR="001B4AA3" w:rsidRPr="006C350C">
              <w:rPr>
                <w:i/>
                <w:color w:val="FF0000"/>
                <w:sz w:val="20"/>
                <w:szCs w:val="22"/>
              </w:rPr>
              <w:t>r kant. Gebührenverordnung</w:t>
            </w:r>
            <w:r w:rsidR="00813BB3" w:rsidRPr="006C350C">
              <w:rPr>
                <w:i/>
                <w:color w:val="FF0000"/>
                <w:sz w:val="20"/>
                <w:szCs w:val="22"/>
              </w:rPr>
              <w:t xml:space="preserve"> im Anhang 5A</w:t>
            </w:r>
            <w:r w:rsidR="00D26FD3" w:rsidRPr="006C350C">
              <w:rPr>
                <w:i/>
                <w:color w:val="FF0000"/>
                <w:sz w:val="20"/>
              </w:rPr>
              <w:t xml:space="preserve"> </w:t>
            </w:r>
            <w:r w:rsidRPr="006C350C">
              <w:rPr>
                <w:i/>
                <w:color w:val="FF0000"/>
                <w:sz w:val="20"/>
              </w:rPr>
              <w:t xml:space="preserve">zu entnehmen. Momentan belaufen sich die </w:t>
            </w:r>
            <w:r w:rsidR="00A44B5D" w:rsidRPr="006C350C">
              <w:rPr>
                <w:i/>
                <w:color w:val="FF0000"/>
                <w:sz w:val="20"/>
              </w:rPr>
              <w:t xml:space="preserve">kant. </w:t>
            </w:r>
            <w:r w:rsidRPr="006C350C">
              <w:rPr>
                <w:i/>
                <w:color w:val="FF0000"/>
                <w:sz w:val="20"/>
              </w:rPr>
              <w:t>Kosten auf CHF</w:t>
            </w:r>
            <w:r w:rsidR="0053161E" w:rsidRPr="006C350C">
              <w:rPr>
                <w:i/>
                <w:color w:val="FF0000"/>
                <w:sz w:val="20"/>
              </w:rPr>
              <w:t xml:space="preserve"> 80.00</w:t>
            </w:r>
            <w:r w:rsidR="00A44B5D" w:rsidRPr="006C350C">
              <w:rPr>
                <w:i/>
                <w:color w:val="FF0000"/>
                <w:sz w:val="20"/>
              </w:rPr>
              <w:t xml:space="preserve"> (Genehmigung der Zusich</w:t>
            </w:r>
            <w:r w:rsidR="00A44B5D" w:rsidRPr="006C350C">
              <w:rPr>
                <w:i/>
                <w:color w:val="FF0000"/>
                <w:sz w:val="20"/>
              </w:rPr>
              <w:t>e</w:t>
            </w:r>
            <w:r w:rsidR="00A44B5D" w:rsidRPr="006C350C">
              <w:rPr>
                <w:i/>
                <w:color w:val="FF0000"/>
                <w:sz w:val="20"/>
              </w:rPr>
              <w:t xml:space="preserve">rung) bzw. </w:t>
            </w:r>
            <w:r w:rsidR="00813BB3" w:rsidRPr="006C350C">
              <w:rPr>
                <w:i/>
                <w:color w:val="FF0000"/>
                <w:sz w:val="20"/>
              </w:rPr>
              <w:t xml:space="preserve">CHF 120.00 </w:t>
            </w:r>
            <w:r w:rsidR="00A44B5D" w:rsidRPr="006C350C">
              <w:rPr>
                <w:i/>
                <w:color w:val="FF0000"/>
                <w:sz w:val="20"/>
              </w:rPr>
              <w:t>(Erteilung des Kantonsbürgerrechts)</w:t>
            </w:r>
            <w:r w:rsidR="00A202EA" w:rsidRPr="006C350C">
              <w:rPr>
                <w:i/>
                <w:color w:val="FF0000"/>
                <w:sz w:val="20"/>
              </w:rPr>
              <w:t xml:space="preserve"> pro Gesuch</w:t>
            </w:r>
            <w:r w:rsidR="0053161E" w:rsidRPr="006C350C">
              <w:rPr>
                <w:i/>
                <w:color w:val="FF0000"/>
                <w:sz w:val="20"/>
              </w:rPr>
              <w:t>.</w:t>
            </w:r>
          </w:p>
        </w:tc>
      </w:tr>
      <w:tr w:rsidR="00A7426D">
        <w:tc>
          <w:tcPr>
            <w:tcW w:w="1771" w:type="dxa"/>
          </w:tcPr>
          <w:p w:rsidR="00A7426D" w:rsidRDefault="00A7426D" w:rsidP="0007227E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A7426D" w:rsidRDefault="00A7426D" w:rsidP="00A202EA">
            <w:pPr>
              <w:ind w:left="-70"/>
            </w:pPr>
          </w:p>
          <w:p w:rsidR="00A43B2F" w:rsidRDefault="00A43B2F" w:rsidP="00C96C8E">
            <w:pPr>
              <w:ind w:left="-70"/>
            </w:pPr>
          </w:p>
        </w:tc>
      </w:tr>
      <w:tr w:rsidR="00115403">
        <w:tc>
          <w:tcPr>
            <w:tcW w:w="1771" w:type="dxa"/>
          </w:tcPr>
          <w:p w:rsidR="00115403" w:rsidRDefault="00115403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115403" w:rsidRDefault="00D14197" w:rsidP="00C96C8E">
            <w:pPr>
              <w:ind w:left="-70"/>
              <w:rPr>
                <w:b/>
              </w:rPr>
            </w:pPr>
            <w:r>
              <w:rPr>
                <w:b/>
              </w:rPr>
              <w:t xml:space="preserve">V. </w:t>
            </w:r>
            <w:r w:rsidR="006B2F42">
              <w:rPr>
                <w:b/>
              </w:rPr>
              <w:t>Einkaufsumme</w:t>
            </w:r>
          </w:p>
          <w:p w:rsidR="00650B5C" w:rsidRPr="00650B5C" w:rsidRDefault="00650B5C" w:rsidP="00C96C8E">
            <w:pPr>
              <w:ind w:left="-70"/>
              <w:rPr>
                <w:b/>
              </w:rPr>
            </w:pPr>
          </w:p>
        </w:tc>
      </w:tr>
      <w:tr w:rsidR="0007227E">
        <w:tc>
          <w:tcPr>
            <w:tcW w:w="1771" w:type="dxa"/>
          </w:tcPr>
          <w:p w:rsidR="0007227E" w:rsidRDefault="0007227E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07227E" w:rsidRDefault="005D45FD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  <w:r w:rsidRPr="00D41ECB">
              <w:rPr>
                <w:b/>
              </w:rPr>
              <w:t>Art. 1</w:t>
            </w:r>
            <w:r w:rsidR="00FD653D">
              <w:rPr>
                <w:b/>
              </w:rPr>
              <w:t>8</w:t>
            </w:r>
            <w:r w:rsidR="00A47D93">
              <w:t xml:space="preserve"> </w:t>
            </w:r>
            <w:r w:rsidR="00801924">
              <w:t xml:space="preserve"> </w:t>
            </w:r>
            <w:r w:rsidR="00801924" w:rsidRPr="00555144">
              <w:rPr>
                <w:szCs w:val="22"/>
                <w:vertAlign w:val="superscript"/>
              </w:rPr>
              <w:t>1</w:t>
            </w:r>
            <w:r w:rsidR="00801924">
              <w:t>Für die Aufnahme in das Burgerrecht entrichten die Gesuchstelle</w:t>
            </w:r>
            <w:r w:rsidR="00801924">
              <w:t>n</w:t>
            </w:r>
            <w:r w:rsidR="00D14197">
              <w:t>den eine</w:t>
            </w:r>
            <w:r w:rsidR="0022629C">
              <w:t xml:space="preserve"> </w:t>
            </w:r>
            <w:r w:rsidR="006B2F42">
              <w:t>Einkaufsumme</w:t>
            </w:r>
            <w:r w:rsidR="00D14197">
              <w:t xml:space="preserve">. </w:t>
            </w:r>
            <w:r w:rsidR="00C96C8E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ese beträgt für Ehepaare ___%, für Einzelpersonen ___ % vom Einkommen gemäss der letzten gültigen Steuerveranlagung. Sie beträgt mindestens CHF ___.00, maximal CHF ___.00."/>
                  </w:textInput>
                </w:ffData>
              </w:fldChar>
            </w:r>
            <w:r w:rsidR="00C96C8E" w:rsidRPr="00104A4B">
              <w:rPr>
                <w:highlight w:val="cyan"/>
              </w:rPr>
              <w:instrText xml:space="preserve"> FORMTEXT </w:instrText>
            </w:r>
            <w:r w:rsidR="00C96C8E" w:rsidRPr="00104A4B">
              <w:rPr>
                <w:highlight w:val="cyan"/>
              </w:rPr>
            </w:r>
            <w:r w:rsidR="00C96C8E" w:rsidRPr="00104A4B">
              <w:rPr>
                <w:highlight w:val="cyan"/>
              </w:rPr>
              <w:fldChar w:fldCharType="separate"/>
            </w:r>
            <w:r w:rsidR="00C96C8E" w:rsidRPr="00104A4B">
              <w:rPr>
                <w:noProof/>
                <w:highlight w:val="cyan"/>
              </w:rPr>
              <w:t>Diese beträgt für Ehepaare ___%, für Einzelpersonen ___ % vom Einkommen gemäss der letzten gültigen Steuerveranlagung. Sie beträgt mindestens CHF ___.00, maximal CHF ___.00.</w:t>
            </w:r>
            <w:r w:rsidR="00C96C8E" w:rsidRPr="00104A4B">
              <w:rPr>
                <w:highlight w:val="cyan"/>
              </w:rPr>
              <w:fldChar w:fldCharType="end"/>
            </w:r>
          </w:p>
          <w:p w:rsidR="00650B5C" w:rsidRPr="00650B5C" w:rsidRDefault="00650B5C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</w:p>
        </w:tc>
      </w:tr>
      <w:tr w:rsidR="0007227E">
        <w:tc>
          <w:tcPr>
            <w:tcW w:w="1771" w:type="dxa"/>
          </w:tcPr>
          <w:p w:rsidR="0007227E" w:rsidRDefault="0007227E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BA5636" w:rsidRDefault="00D14197" w:rsidP="00C96C8E">
            <w:pPr>
              <w:overflowPunct/>
              <w:autoSpaceDE/>
              <w:autoSpaceDN/>
              <w:adjustRightInd/>
              <w:ind w:left="-70"/>
              <w:textAlignment w:val="auto"/>
              <w:rPr>
                <w:rFonts w:cs="Arial"/>
                <w:szCs w:val="22"/>
              </w:rPr>
            </w:pPr>
            <w:r w:rsidRPr="00BA5636">
              <w:rPr>
                <w:szCs w:val="22"/>
                <w:vertAlign w:val="superscript"/>
              </w:rPr>
              <w:t>2</w:t>
            </w:r>
            <w:r w:rsidR="00C96C8E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i Gesuchen nach Artikel 9 wird keine oder eine reduzierte kommunale Gebühr erhoben."/>
                  </w:textInput>
                </w:ffData>
              </w:fldChar>
            </w:r>
            <w:r w:rsidR="00C96C8E"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C96C8E" w:rsidRPr="00104A4B">
              <w:rPr>
                <w:rFonts w:cs="Arial"/>
                <w:szCs w:val="22"/>
                <w:highlight w:val="cyan"/>
              </w:rPr>
            </w:r>
            <w:r w:rsidR="00C96C8E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="00C96C8E" w:rsidRPr="00104A4B">
              <w:rPr>
                <w:rFonts w:cs="Arial"/>
                <w:noProof/>
                <w:szCs w:val="22"/>
                <w:highlight w:val="cyan"/>
              </w:rPr>
              <w:t>Bei Gesuchen nach Artikel 9 wird keine oder eine reduzierte kommunale Gebühr erhoben.</w:t>
            </w:r>
            <w:r w:rsidR="00C96C8E" w:rsidRPr="00104A4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D14197" w:rsidRDefault="00D14197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</w:p>
          <w:p w:rsidR="00D14197" w:rsidRDefault="00D14197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  <w:r>
              <w:rPr>
                <w:szCs w:val="22"/>
                <w:vertAlign w:val="superscript"/>
              </w:rPr>
              <w:t>3</w:t>
            </w:r>
            <w:r>
              <w:t>Kantonale Gebühren bleiben ausdrücklich vorbehalten und sind getrennt von der kommunalen Gebühr zu betrachten.</w:t>
            </w:r>
          </w:p>
          <w:p w:rsidR="00650B5C" w:rsidRPr="00650B5C" w:rsidRDefault="00650B5C" w:rsidP="00C96C8E">
            <w:pPr>
              <w:ind w:left="-68"/>
            </w:pPr>
          </w:p>
        </w:tc>
      </w:tr>
      <w:tr w:rsidR="00555144">
        <w:tc>
          <w:tcPr>
            <w:tcW w:w="1771" w:type="dxa"/>
          </w:tcPr>
          <w:p w:rsidR="00555144" w:rsidRDefault="00555144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555144" w:rsidRDefault="00561041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  <w:r>
              <w:rPr>
                <w:szCs w:val="22"/>
                <w:vertAlign w:val="superscript"/>
              </w:rPr>
              <w:t>4</w:t>
            </w:r>
            <w:r w:rsidR="00A622DF">
              <w:t>Minderjährige Kinder, die in das Gesuch der Eltern oder eines Elternteils einbezogen werden</w:t>
            </w:r>
            <w:r w:rsidR="00555144">
              <w:t>, entr</w:t>
            </w:r>
            <w:r w:rsidR="00D14197">
              <w:t>ichten keine Gebühr</w:t>
            </w:r>
            <w:r w:rsidR="00555144">
              <w:t>, auch wenn s</w:t>
            </w:r>
            <w:r w:rsidR="00301BFF">
              <w:t>ie während des Verfahrens volljährig</w:t>
            </w:r>
            <w:r w:rsidR="00555144">
              <w:t xml:space="preserve"> werden.</w:t>
            </w:r>
          </w:p>
          <w:p w:rsidR="00555144" w:rsidRDefault="00555144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</w:p>
        </w:tc>
      </w:tr>
      <w:tr w:rsidR="00555144">
        <w:tc>
          <w:tcPr>
            <w:tcW w:w="1771" w:type="dxa"/>
          </w:tcPr>
          <w:p w:rsidR="00555144" w:rsidRDefault="00555144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6B2F42" w:rsidRPr="00303ACB" w:rsidRDefault="00561041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  <w:r w:rsidRPr="00303ACB">
              <w:rPr>
                <w:szCs w:val="22"/>
                <w:vertAlign w:val="superscript"/>
              </w:rPr>
              <w:t>5</w:t>
            </w:r>
            <w:r w:rsidR="008B08A6" w:rsidRPr="00303AC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arbeitende der Burgergemeinde bezahlen eine reduzierte kommunale Gebühr unter Berücksichtigung einer Reduktion von ___ % pro Dienstjahr."/>
                  </w:textInput>
                </w:ffData>
              </w:fldChar>
            </w:r>
            <w:r w:rsidR="008B08A6" w:rsidRPr="00303AC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8B08A6" w:rsidRPr="00303ACB">
              <w:rPr>
                <w:rFonts w:cs="Arial"/>
                <w:szCs w:val="22"/>
                <w:highlight w:val="cyan"/>
              </w:rPr>
            </w:r>
            <w:r w:rsidR="008B08A6" w:rsidRPr="00303ACB">
              <w:rPr>
                <w:rFonts w:cs="Arial"/>
                <w:szCs w:val="22"/>
                <w:highlight w:val="cyan"/>
              </w:rPr>
              <w:fldChar w:fldCharType="separate"/>
            </w:r>
            <w:r w:rsidR="008B08A6" w:rsidRPr="00303ACB">
              <w:rPr>
                <w:rFonts w:cs="Arial"/>
                <w:noProof/>
                <w:szCs w:val="22"/>
                <w:highlight w:val="cyan"/>
              </w:rPr>
              <w:t>Mitarbeitende der Burgergemeinde bezahlen eine reduzierte kommunale Gebühr unter Berücksichtigung einer Reduktion von ___ % pro Dienstjahr.</w:t>
            </w:r>
            <w:r w:rsidR="008B08A6" w:rsidRPr="00303AC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6B2F42" w:rsidRPr="00303ACB" w:rsidRDefault="006B2F42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</w:p>
          <w:p w:rsidR="00555144" w:rsidRPr="00303ACB" w:rsidRDefault="006B2F42" w:rsidP="00C96C8E">
            <w:pPr>
              <w:ind w:left="-70"/>
              <w:rPr>
                <w:rFonts w:cs="Arial"/>
                <w:szCs w:val="22"/>
              </w:rPr>
            </w:pPr>
            <w:r w:rsidRPr="00303ACB">
              <w:rPr>
                <w:vertAlign w:val="superscript"/>
              </w:rPr>
              <w:t>6</w:t>
            </w:r>
            <w:r w:rsidR="008B08A6" w:rsidRPr="00303AC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e Einkaufsummen werden dem ___ zugewiesen."/>
                  </w:textInput>
                </w:ffData>
              </w:fldChar>
            </w:r>
            <w:r w:rsidR="008B08A6" w:rsidRPr="00303AC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8B08A6" w:rsidRPr="00303ACB">
              <w:rPr>
                <w:rFonts w:cs="Arial"/>
                <w:szCs w:val="22"/>
                <w:highlight w:val="cyan"/>
              </w:rPr>
            </w:r>
            <w:r w:rsidR="008B08A6" w:rsidRPr="00303ACB">
              <w:rPr>
                <w:rFonts w:cs="Arial"/>
                <w:szCs w:val="22"/>
                <w:highlight w:val="cyan"/>
              </w:rPr>
              <w:fldChar w:fldCharType="separate"/>
            </w:r>
            <w:r w:rsidR="008B08A6" w:rsidRPr="00303ACB">
              <w:rPr>
                <w:rFonts w:cs="Arial"/>
                <w:noProof/>
                <w:szCs w:val="22"/>
                <w:highlight w:val="cyan"/>
              </w:rPr>
              <w:t>Die Einkaufsummen werden dem ___ zugewiesen.</w:t>
            </w:r>
            <w:r w:rsidR="008B08A6" w:rsidRPr="00303AC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53161E" w:rsidRPr="00303ACB" w:rsidRDefault="0053161E" w:rsidP="00C96C8E">
            <w:pPr>
              <w:ind w:left="-70"/>
              <w:rPr>
                <w:rFonts w:cs="Arial"/>
                <w:szCs w:val="22"/>
              </w:rPr>
            </w:pPr>
          </w:p>
          <w:p w:rsidR="0053161E" w:rsidRPr="00303ACB" w:rsidRDefault="0053161E" w:rsidP="0053161E">
            <w:pPr>
              <w:ind w:left="-70"/>
              <w:rPr>
                <w:rFonts w:cs="Arial"/>
                <w:i/>
                <w:color w:val="FF0000"/>
                <w:sz w:val="20"/>
                <w:szCs w:val="22"/>
              </w:rPr>
            </w:pP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 xml:space="preserve">Die </w:t>
            </w:r>
            <w:r w:rsidR="00BB7EE7" w:rsidRPr="00303ACB">
              <w:rPr>
                <w:rFonts w:cs="Arial"/>
                <w:i/>
                <w:color w:val="FF0000"/>
                <w:sz w:val="20"/>
                <w:szCs w:val="22"/>
              </w:rPr>
              <w:t>blaue</w:t>
            </w: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 xml:space="preserve"> Hinterlegung in Abs. 1 bezieht sich auf die Berechnungsart der Einkauf</w:t>
            </w:r>
            <w:r w:rsidR="00CF2A73" w:rsidRPr="00303ACB">
              <w:rPr>
                <w:rFonts w:cs="Arial"/>
                <w:i/>
                <w:color w:val="FF0000"/>
                <w:sz w:val="20"/>
                <w:szCs w:val="22"/>
              </w:rPr>
              <w:t>s</w:t>
            </w: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>summe. Beispielsweise können auch Pauschalbeträge statt Prozent</w:t>
            </w:r>
            <w:r w:rsidR="00813BB3" w:rsidRPr="00303ACB">
              <w:rPr>
                <w:rFonts w:cs="Arial"/>
                <w:i/>
                <w:color w:val="FF0000"/>
                <w:sz w:val="20"/>
                <w:szCs w:val="22"/>
              </w:rPr>
              <w:t>sätze</w:t>
            </w: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 xml:space="preserve"> vorges</w:t>
            </w: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>e</w:t>
            </w: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>hen werden. Die Grundzüge zur Berechnung der Einkaufs</w:t>
            </w:r>
            <w:r w:rsidR="00CF2A73" w:rsidRPr="00303ACB">
              <w:rPr>
                <w:rFonts w:cs="Arial"/>
                <w:i/>
                <w:color w:val="FF0000"/>
                <w:sz w:val="20"/>
                <w:szCs w:val="22"/>
              </w:rPr>
              <w:t>s</w:t>
            </w: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>umme müssen jedoch festgelegt werden.</w:t>
            </w:r>
          </w:p>
          <w:p w:rsidR="0053161E" w:rsidRPr="00303ACB" w:rsidRDefault="0053161E" w:rsidP="0053161E">
            <w:pPr>
              <w:ind w:left="-70"/>
              <w:rPr>
                <w:rFonts w:cs="Arial"/>
                <w:i/>
                <w:color w:val="FF0000"/>
                <w:sz w:val="20"/>
                <w:szCs w:val="22"/>
              </w:rPr>
            </w:pPr>
          </w:p>
          <w:p w:rsidR="0053161E" w:rsidRPr="00303ACB" w:rsidRDefault="0053161E" w:rsidP="00813BB3">
            <w:pPr>
              <w:ind w:left="-70"/>
              <w:rPr>
                <w:i/>
                <w:sz w:val="20"/>
              </w:rPr>
            </w:pP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 xml:space="preserve">Abs. 6 beinhaltet die Idee, dass </w:t>
            </w:r>
            <w:r w:rsidR="00813BB3" w:rsidRPr="00303ACB">
              <w:rPr>
                <w:rFonts w:cs="Arial"/>
                <w:i/>
                <w:color w:val="FF0000"/>
                <w:sz w:val="20"/>
                <w:szCs w:val="22"/>
              </w:rPr>
              <w:t>die Möglichkeit besteht</w:t>
            </w:r>
            <w:r w:rsidR="00CF2A73" w:rsidRPr="00303ACB">
              <w:rPr>
                <w:rFonts w:cs="Arial"/>
                <w:i/>
                <w:color w:val="FF0000"/>
                <w:sz w:val="20"/>
                <w:szCs w:val="22"/>
              </w:rPr>
              <w:t>,</w:t>
            </w: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 xml:space="preserve"> die Einkaufsumme einem bestimmten Zweck zuzuweisen (beispielsweise </w:t>
            </w:r>
            <w:r w:rsidR="00813BB3" w:rsidRPr="00303ACB">
              <w:rPr>
                <w:rFonts w:cs="Arial"/>
                <w:i/>
                <w:color w:val="FF0000"/>
                <w:sz w:val="20"/>
                <w:szCs w:val="22"/>
              </w:rPr>
              <w:t xml:space="preserve">dem </w:t>
            </w: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>Armengut oder Projekte</w:t>
            </w:r>
            <w:r w:rsidR="00813BB3" w:rsidRPr="00303ACB">
              <w:rPr>
                <w:rFonts w:cs="Arial"/>
                <w:i/>
                <w:color w:val="FF0000"/>
                <w:sz w:val="20"/>
                <w:szCs w:val="22"/>
              </w:rPr>
              <w:t>n</w:t>
            </w:r>
            <w:r w:rsidRPr="00303ACB">
              <w:rPr>
                <w:rFonts w:cs="Arial"/>
                <w:i/>
                <w:color w:val="FF0000"/>
                <w:sz w:val="20"/>
                <w:szCs w:val="22"/>
              </w:rPr>
              <w:t xml:space="preserve"> zur Jugendförderung).</w:t>
            </w:r>
          </w:p>
        </w:tc>
      </w:tr>
      <w:tr w:rsidR="0007227E">
        <w:tc>
          <w:tcPr>
            <w:tcW w:w="1771" w:type="dxa"/>
          </w:tcPr>
          <w:p w:rsidR="0007227E" w:rsidRPr="0008236F" w:rsidRDefault="0007227E" w:rsidP="0022629C">
            <w:pPr>
              <w:rPr>
                <w:sz w:val="16"/>
                <w:highlight w:val="lightGray"/>
              </w:rPr>
            </w:pPr>
          </w:p>
        </w:tc>
        <w:tc>
          <w:tcPr>
            <w:tcW w:w="7655" w:type="dxa"/>
          </w:tcPr>
          <w:p w:rsidR="00650B5C" w:rsidRPr="00303ACB" w:rsidRDefault="00650B5C" w:rsidP="00741911">
            <w:pPr>
              <w:ind w:left="-70"/>
              <w:rPr>
                <w:highlight w:val="lightGray"/>
              </w:rPr>
            </w:pPr>
          </w:p>
          <w:p w:rsidR="00FF3A55" w:rsidRPr="00303ACB" w:rsidRDefault="00FF3A55" w:rsidP="00741911">
            <w:pPr>
              <w:ind w:left="-70"/>
              <w:rPr>
                <w:highlight w:val="lightGray"/>
              </w:rPr>
            </w:pPr>
          </w:p>
        </w:tc>
      </w:tr>
      <w:tr w:rsidR="0007227E">
        <w:tc>
          <w:tcPr>
            <w:tcW w:w="1771" w:type="dxa"/>
          </w:tcPr>
          <w:p w:rsidR="0007227E" w:rsidRDefault="0007227E">
            <w:pPr>
              <w:spacing w:before="60"/>
              <w:ind w:right="71"/>
              <w:rPr>
                <w:sz w:val="16"/>
              </w:rPr>
            </w:pPr>
          </w:p>
        </w:tc>
        <w:tc>
          <w:tcPr>
            <w:tcW w:w="7655" w:type="dxa"/>
          </w:tcPr>
          <w:p w:rsidR="00FF3A55" w:rsidRDefault="00C8094B" w:rsidP="00C96C8E">
            <w:pPr>
              <w:ind w:left="-70"/>
              <w:rPr>
                <w:b/>
              </w:rPr>
            </w:pPr>
            <w:r>
              <w:rPr>
                <w:b/>
              </w:rPr>
              <w:t>VI. Vollzug der Aufnahme</w:t>
            </w:r>
          </w:p>
          <w:p w:rsidR="00650B5C" w:rsidRPr="00650B5C" w:rsidRDefault="00650B5C" w:rsidP="00C96C8E">
            <w:pPr>
              <w:spacing w:after="120"/>
              <w:ind w:left="-68"/>
            </w:pPr>
          </w:p>
        </w:tc>
      </w:tr>
      <w:tr w:rsidR="0007227E">
        <w:tc>
          <w:tcPr>
            <w:tcW w:w="1771" w:type="dxa"/>
          </w:tcPr>
          <w:p w:rsidR="0007227E" w:rsidRDefault="00FF3A55" w:rsidP="00C96C8E">
            <w:pPr>
              <w:rPr>
                <w:sz w:val="16"/>
              </w:rPr>
            </w:pPr>
            <w:r>
              <w:rPr>
                <w:sz w:val="16"/>
                <w:szCs w:val="16"/>
              </w:rPr>
              <w:t>Bezahlung</w:t>
            </w:r>
          </w:p>
        </w:tc>
        <w:tc>
          <w:tcPr>
            <w:tcW w:w="7655" w:type="dxa"/>
          </w:tcPr>
          <w:p w:rsidR="0007227E" w:rsidRPr="00C96C8E" w:rsidRDefault="00892227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  <w:r>
              <w:rPr>
                <w:b/>
              </w:rPr>
              <w:t>A</w:t>
            </w:r>
            <w:r w:rsidRPr="00664162">
              <w:rPr>
                <w:b/>
              </w:rPr>
              <w:t xml:space="preserve">rt. </w:t>
            </w:r>
            <w:r w:rsidR="00905857">
              <w:rPr>
                <w:b/>
              </w:rPr>
              <w:t>19</w:t>
            </w:r>
            <w:r w:rsidR="00A47D93">
              <w:t xml:space="preserve"> </w:t>
            </w:r>
            <w:r w:rsidR="000F5622">
              <w:t xml:space="preserve"> Mit d</w:t>
            </w:r>
            <w:r w:rsidR="00C8094B">
              <w:t xml:space="preserve">er Eröffnung der </w:t>
            </w:r>
            <w:r w:rsidR="000F5622">
              <w:t>Zusicherung des Burgerrechts werden die G</w:t>
            </w:r>
            <w:r w:rsidR="000F5622">
              <w:t>e</w:t>
            </w:r>
            <w:r w:rsidR="000F5622">
              <w:t>suchstellenden</w:t>
            </w:r>
            <w:r w:rsidR="00DA37D1">
              <w:t xml:space="preserve"> aufgefordert, die kommunale Gebühr</w:t>
            </w:r>
            <w:r w:rsidR="000F5622">
              <w:t xml:space="preserve"> und </w:t>
            </w:r>
            <w:r w:rsidR="00A44B5D">
              <w:t xml:space="preserve">die </w:t>
            </w:r>
            <w:r w:rsidR="000F5622">
              <w:t>kantonale G</w:t>
            </w:r>
            <w:r w:rsidR="000F5622">
              <w:t>e</w:t>
            </w:r>
            <w:r w:rsidR="000F5622">
              <w:t>bühren an die Burgergemeinde zu überweisen.</w:t>
            </w:r>
            <w:r w:rsidR="0022629C">
              <w:t xml:space="preserve"> </w:t>
            </w:r>
            <w:r w:rsidR="0022629C"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e Zahlungsfrist beträgt 30 Tage"/>
                  </w:textInput>
                </w:ffData>
              </w:fldChar>
            </w:r>
            <w:r w:rsidR="0022629C" w:rsidRPr="00104A4B">
              <w:rPr>
                <w:highlight w:val="cyan"/>
              </w:rPr>
              <w:instrText xml:space="preserve"> FORMTEXT </w:instrText>
            </w:r>
            <w:r w:rsidR="0022629C" w:rsidRPr="00104A4B">
              <w:rPr>
                <w:highlight w:val="cyan"/>
              </w:rPr>
            </w:r>
            <w:r w:rsidR="0022629C" w:rsidRPr="00104A4B">
              <w:rPr>
                <w:highlight w:val="cyan"/>
              </w:rPr>
              <w:fldChar w:fldCharType="separate"/>
            </w:r>
            <w:r w:rsidR="0022629C" w:rsidRPr="00104A4B">
              <w:rPr>
                <w:noProof/>
                <w:highlight w:val="cyan"/>
              </w:rPr>
              <w:t>Die Zahlungsfrist beträgt 30 Tage</w:t>
            </w:r>
            <w:r w:rsidR="0022629C" w:rsidRPr="00104A4B">
              <w:rPr>
                <w:highlight w:val="cyan"/>
              </w:rPr>
              <w:fldChar w:fldCharType="end"/>
            </w:r>
            <w:r w:rsidR="0022629C">
              <w:t>.</w:t>
            </w:r>
          </w:p>
          <w:p w:rsidR="00650B5C" w:rsidRPr="00650B5C" w:rsidRDefault="00650B5C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</w:p>
        </w:tc>
      </w:tr>
      <w:tr w:rsidR="005D45FD">
        <w:tc>
          <w:tcPr>
            <w:tcW w:w="1771" w:type="dxa"/>
          </w:tcPr>
          <w:p w:rsidR="005D45FD" w:rsidRDefault="00741911" w:rsidP="0074191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Inkrafttreten des</w:t>
            </w:r>
            <w:r>
              <w:rPr>
                <w:sz w:val="16"/>
                <w:szCs w:val="16"/>
              </w:rPr>
              <w:br/>
            </w:r>
            <w:r w:rsidR="00DB673C">
              <w:rPr>
                <w:sz w:val="16"/>
                <w:szCs w:val="16"/>
              </w:rPr>
              <w:t>Burgerrechts</w:t>
            </w:r>
          </w:p>
        </w:tc>
        <w:tc>
          <w:tcPr>
            <w:tcW w:w="7655" w:type="dxa"/>
          </w:tcPr>
          <w:p w:rsidR="00650B5C" w:rsidRDefault="00892227" w:rsidP="00C96C8E">
            <w:pPr>
              <w:ind w:left="-70"/>
            </w:pPr>
            <w:r w:rsidRPr="00F06FE5">
              <w:rPr>
                <w:b/>
              </w:rPr>
              <w:t xml:space="preserve">Art. </w:t>
            </w:r>
            <w:r w:rsidR="000F5622">
              <w:rPr>
                <w:b/>
              </w:rPr>
              <w:t>2</w:t>
            </w:r>
            <w:r w:rsidR="00905857">
              <w:rPr>
                <w:b/>
              </w:rPr>
              <w:t>0</w:t>
            </w:r>
            <w:r w:rsidR="00DB673C">
              <w:t xml:space="preserve">  Das Burgerrec</w:t>
            </w:r>
            <w:r w:rsidR="006B7929">
              <w:t xml:space="preserve">ht tritt mit der </w:t>
            </w:r>
            <w:r w:rsidR="003C3B47">
              <w:t xml:space="preserve">kantonalen </w:t>
            </w:r>
            <w:r w:rsidR="006B7929">
              <w:t>Genehmigung des komm</w:t>
            </w:r>
            <w:r w:rsidR="006B7929">
              <w:t>u</w:t>
            </w:r>
            <w:r w:rsidR="002464A3">
              <w:t>nalen Einburger</w:t>
            </w:r>
            <w:r w:rsidR="006B7929">
              <w:t xml:space="preserve">ungsentscheids oder mit der </w:t>
            </w:r>
            <w:r w:rsidR="003C3B47">
              <w:t xml:space="preserve">rechtskräftigen </w:t>
            </w:r>
            <w:r w:rsidR="006B7929">
              <w:t xml:space="preserve">Erteilung des </w:t>
            </w:r>
            <w:r w:rsidR="006B7929">
              <w:lastRenderedPageBreak/>
              <w:t>Kantonsbürgerrechts in Kraft.</w:t>
            </w:r>
          </w:p>
          <w:p w:rsidR="00650B5C" w:rsidRPr="00650B5C" w:rsidRDefault="00650B5C" w:rsidP="00C96C8E">
            <w:pPr>
              <w:ind w:left="214" w:hanging="284"/>
            </w:pPr>
          </w:p>
        </w:tc>
      </w:tr>
      <w:tr w:rsidR="005D45FD">
        <w:tc>
          <w:tcPr>
            <w:tcW w:w="1771" w:type="dxa"/>
          </w:tcPr>
          <w:p w:rsidR="005D45FD" w:rsidRDefault="00AD5DEB" w:rsidP="00C96C8E">
            <w:pPr>
              <w:rPr>
                <w:sz w:val="16"/>
              </w:rPr>
            </w:pPr>
            <w:r>
              <w:rPr>
                <w:sz w:val="16"/>
                <w:szCs w:val="16"/>
              </w:rPr>
              <w:lastRenderedPageBreak/>
              <w:t>Eröffnung</w:t>
            </w:r>
          </w:p>
        </w:tc>
        <w:tc>
          <w:tcPr>
            <w:tcW w:w="7655" w:type="dxa"/>
          </w:tcPr>
          <w:p w:rsidR="005D45FD" w:rsidRDefault="00B364DA" w:rsidP="00C96C8E">
            <w:pPr>
              <w:ind w:left="-68"/>
            </w:pPr>
            <w:r w:rsidRPr="00F06FE5">
              <w:rPr>
                <w:b/>
              </w:rPr>
              <w:t xml:space="preserve">Art. </w:t>
            </w:r>
            <w:r w:rsidR="00FD653D">
              <w:rPr>
                <w:b/>
              </w:rPr>
              <w:t>2</w:t>
            </w:r>
            <w:r w:rsidR="00905857">
              <w:rPr>
                <w:b/>
              </w:rPr>
              <w:t>1</w:t>
            </w:r>
            <w:r w:rsidR="00AD5DEB" w:rsidRPr="00C96C8E">
              <w:t xml:space="preserve">  </w:t>
            </w:r>
            <w:r w:rsidR="00AD5DEB">
              <w:t>So</w:t>
            </w:r>
            <w:r w:rsidR="006B7929">
              <w:t>bald die Genehmigung des kommunalen Einburgerungsentsche</w:t>
            </w:r>
            <w:r w:rsidR="006B7929">
              <w:t>i</w:t>
            </w:r>
            <w:r w:rsidR="006B7929">
              <w:t xml:space="preserve">des </w:t>
            </w:r>
            <w:r w:rsidR="0008236F">
              <w:t xml:space="preserve">oder die rechtskräftige Erteilung des Kantonsbürgerrechts </w:t>
            </w:r>
            <w:r w:rsidR="006C4BBA">
              <w:t>vorliegt</w:t>
            </w:r>
            <w:r w:rsidR="00AD5DEB">
              <w:t xml:space="preserve">, wird den neu </w:t>
            </w:r>
            <w:r w:rsidR="002F750E">
              <w:t xml:space="preserve">aufgenommenen Burgerinnen und Burgern ihre definitive Aufnahme </w:t>
            </w:r>
            <w:r w:rsidR="002F750E" w:rsidRPr="0022629C">
              <w:t>schriftlich</w:t>
            </w:r>
            <w:r w:rsidR="0022629C" w:rsidRPr="0022629C">
              <w:t xml:space="preserve"> </w:t>
            </w:r>
            <w:r w:rsidR="0022629C" w:rsidRPr="00104A4B">
              <w:rPr>
                <w:highlight w:val="cyan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und an der nächsten Burgergemeindeversammlung mündlich"/>
                  </w:textInput>
                </w:ffData>
              </w:fldChar>
            </w:r>
            <w:bookmarkStart w:id="6" w:name="Text25"/>
            <w:r w:rsidR="0022629C" w:rsidRPr="00104A4B">
              <w:rPr>
                <w:highlight w:val="cyan"/>
              </w:rPr>
              <w:instrText xml:space="preserve"> FORMTEXT </w:instrText>
            </w:r>
            <w:r w:rsidR="0022629C" w:rsidRPr="00104A4B">
              <w:rPr>
                <w:highlight w:val="cyan"/>
              </w:rPr>
            </w:r>
            <w:r w:rsidR="0022629C" w:rsidRPr="00104A4B">
              <w:rPr>
                <w:highlight w:val="cyan"/>
              </w:rPr>
              <w:fldChar w:fldCharType="separate"/>
            </w:r>
            <w:r w:rsidR="0022629C" w:rsidRPr="00104A4B">
              <w:rPr>
                <w:noProof/>
                <w:highlight w:val="cyan"/>
              </w:rPr>
              <w:t>und an der nächsten Burgergemeindeversammlung mündlich</w:t>
            </w:r>
            <w:r w:rsidR="0022629C" w:rsidRPr="00104A4B">
              <w:rPr>
                <w:highlight w:val="cyan"/>
              </w:rPr>
              <w:fldChar w:fldCharType="end"/>
            </w:r>
            <w:bookmarkEnd w:id="6"/>
            <w:r w:rsidR="002F750E">
              <w:t xml:space="preserve"> eröf</w:t>
            </w:r>
            <w:r w:rsidR="002F750E">
              <w:t>f</w:t>
            </w:r>
            <w:r w:rsidR="002F750E">
              <w:t>net</w:t>
            </w:r>
            <w:r>
              <w:t>.</w:t>
            </w:r>
          </w:p>
          <w:p w:rsidR="00650B5C" w:rsidRPr="00650B5C" w:rsidRDefault="00650B5C" w:rsidP="00C96C8E">
            <w:pPr>
              <w:ind w:left="-68"/>
            </w:pPr>
          </w:p>
        </w:tc>
      </w:tr>
      <w:tr w:rsidR="00B364DA">
        <w:tc>
          <w:tcPr>
            <w:tcW w:w="1771" w:type="dxa"/>
          </w:tcPr>
          <w:p w:rsidR="00B364DA" w:rsidRDefault="00741911" w:rsidP="00741911">
            <w:pPr>
              <w:rPr>
                <w:sz w:val="16"/>
              </w:rPr>
            </w:pPr>
            <w:r>
              <w:rPr>
                <w:sz w:val="16"/>
                <w:szCs w:val="16"/>
              </w:rPr>
              <w:t>Eintrag im</w:t>
            </w:r>
            <w:r>
              <w:rPr>
                <w:sz w:val="16"/>
                <w:szCs w:val="16"/>
              </w:rPr>
              <w:br/>
            </w:r>
            <w:r w:rsidR="006C4BBA">
              <w:rPr>
                <w:sz w:val="16"/>
                <w:szCs w:val="16"/>
              </w:rPr>
              <w:t>Burger</w:t>
            </w:r>
            <w:r w:rsidR="00D26664">
              <w:rPr>
                <w:sz w:val="16"/>
                <w:szCs w:val="16"/>
              </w:rPr>
              <w:t>register</w:t>
            </w:r>
          </w:p>
        </w:tc>
        <w:tc>
          <w:tcPr>
            <w:tcW w:w="7655" w:type="dxa"/>
          </w:tcPr>
          <w:p w:rsidR="00B364DA" w:rsidRDefault="00B364DA" w:rsidP="00C96C8E">
            <w:pPr>
              <w:ind w:left="-70"/>
            </w:pPr>
            <w:r w:rsidRPr="00832B4A">
              <w:rPr>
                <w:b/>
              </w:rPr>
              <w:t xml:space="preserve">Art. </w:t>
            </w:r>
            <w:r w:rsidR="002F750E">
              <w:rPr>
                <w:b/>
              </w:rPr>
              <w:t>2</w:t>
            </w:r>
            <w:r w:rsidR="00905857">
              <w:rPr>
                <w:b/>
              </w:rPr>
              <w:t>2</w:t>
            </w:r>
            <w:r w:rsidR="002F750E">
              <w:t xml:space="preserve">  </w:t>
            </w:r>
            <w:r w:rsidR="00FB7A63">
              <w:t>Die Einburgerung darf</w:t>
            </w:r>
            <w:r w:rsidR="002F750E">
              <w:t xml:space="preserve"> im </w:t>
            </w:r>
            <w:r w:rsidR="00D26664">
              <w:t>Burgerregister</w:t>
            </w:r>
            <w:r w:rsidR="006C4BBA">
              <w:t xml:space="preserve">erst </w:t>
            </w:r>
            <w:r w:rsidR="00FB7A63">
              <w:t>dann eingetragen we</w:t>
            </w:r>
            <w:r w:rsidR="00FB7A63">
              <w:t>r</w:t>
            </w:r>
            <w:r w:rsidR="00FB7A63">
              <w:t>den</w:t>
            </w:r>
            <w:r w:rsidR="006C4BBA">
              <w:t xml:space="preserve">, wenn </w:t>
            </w:r>
            <w:r w:rsidR="002F750E">
              <w:t xml:space="preserve">das </w:t>
            </w:r>
            <w:r w:rsidR="00A44B5D">
              <w:t>Amt für Migration und Personenstand (</w:t>
            </w:r>
            <w:r w:rsidR="006B2F42">
              <w:t>Zivilstands- und Bü</w:t>
            </w:r>
            <w:r w:rsidR="006B2F42">
              <w:t>r</w:t>
            </w:r>
            <w:r w:rsidR="006B2F42">
              <w:t>gerrechtsdienst</w:t>
            </w:r>
            <w:r w:rsidR="00A44B5D">
              <w:t>)</w:t>
            </w:r>
            <w:r w:rsidR="000B6E63">
              <w:t xml:space="preserve"> </w:t>
            </w:r>
            <w:r w:rsidR="006C4BBA">
              <w:t>der Burgergemeinde die Beurkundung im Personenstand</w:t>
            </w:r>
            <w:r w:rsidR="006C4BBA">
              <w:t>s</w:t>
            </w:r>
            <w:r w:rsidR="006C4BBA">
              <w:t xml:space="preserve">register </w:t>
            </w:r>
            <w:r w:rsidR="00FB7A63">
              <w:t>mitgeteilt</w:t>
            </w:r>
            <w:r w:rsidR="006C4BBA">
              <w:t xml:space="preserve"> hat</w:t>
            </w:r>
            <w:r w:rsidR="00C96C8E">
              <w:t>.</w:t>
            </w:r>
          </w:p>
          <w:p w:rsidR="00650B5C" w:rsidRPr="00650B5C" w:rsidRDefault="00650B5C" w:rsidP="00C96C8E">
            <w:pPr>
              <w:ind w:left="-70"/>
            </w:pPr>
          </w:p>
        </w:tc>
      </w:tr>
      <w:tr w:rsidR="00F23ACA">
        <w:tc>
          <w:tcPr>
            <w:tcW w:w="1771" w:type="dxa"/>
          </w:tcPr>
          <w:p w:rsidR="00F23ACA" w:rsidRDefault="00741911" w:rsidP="00FB7458">
            <w:pPr>
              <w:rPr>
                <w:sz w:val="16"/>
              </w:rPr>
            </w:pPr>
            <w:r>
              <w:rPr>
                <w:sz w:val="16"/>
                <w:szCs w:val="16"/>
              </w:rPr>
              <w:t>Archivierung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7655" w:type="dxa"/>
          </w:tcPr>
          <w:p w:rsidR="00DE416F" w:rsidRDefault="00F23ACA" w:rsidP="00C96C8E">
            <w:pPr>
              <w:ind w:left="-70"/>
            </w:pPr>
            <w:r w:rsidRPr="00CA5219">
              <w:rPr>
                <w:b/>
              </w:rPr>
              <w:t xml:space="preserve">Art. </w:t>
            </w:r>
            <w:r>
              <w:rPr>
                <w:b/>
              </w:rPr>
              <w:t>2</w:t>
            </w:r>
            <w:r w:rsidR="00905857">
              <w:rPr>
                <w:b/>
              </w:rPr>
              <w:t>3</w:t>
            </w:r>
            <w:r>
              <w:t xml:space="preserve"> </w:t>
            </w:r>
            <w:r w:rsidR="00057FC0">
              <w:t xml:space="preserve"> </w:t>
            </w:r>
            <w:r w:rsidR="00FB7458">
              <w:rPr>
                <w:vertAlign w:val="superscript"/>
              </w:rPr>
              <w:t>1</w:t>
            </w:r>
            <w:r w:rsidR="00160F3D">
              <w:t>Sämtliche rechtskräftigen verfahrensabschliessenden Entscheide</w:t>
            </w:r>
            <w:r w:rsidR="006A1A22">
              <w:t>,</w:t>
            </w:r>
            <w:r w:rsidR="00160F3D">
              <w:t xml:space="preserve"> inklusive Gesuchsunterlagen</w:t>
            </w:r>
            <w:r w:rsidR="00DE416F">
              <w:t xml:space="preserve"> von </w:t>
            </w:r>
            <w:r w:rsidR="00FB7458">
              <w:t>abgeschlossenen</w:t>
            </w:r>
            <w:r w:rsidR="00DE416F">
              <w:t xml:space="preserve"> Einburgerungs</w:t>
            </w:r>
            <w:r w:rsidR="00160F3D">
              <w:t>-</w:t>
            </w:r>
            <w:r w:rsidR="006C2EFE">
              <w:t xml:space="preserve"> und</w:t>
            </w:r>
            <w:r w:rsidR="00DE416F">
              <w:t xml:space="preserve"> En</w:t>
            </w:r>
            <w:r w:rsidR="00DE416F">
              <w:t>t</w:t>
            </w:r>
            <w:r w:rsidR="00DE416F">
              <w:t>lassungsverfahren</w:t>
            </w:r>
            <w:r w:rsidR="00D14EAC">
              <w:t>,</w:t>
            </w:r>
            <w:r w:rsidR="00DE416F">
              <w:t xml:space="preserve"> w</w:t>
            </w:r>
            <w:r w:rsidR="00C96C8E">
              <w:t>erden durch</w:t>
            </w:r>
            <w:r w:rsidR="00160F3D">
              <w:t xml:space="preserve"> die Burgergemeinde an</w:t>
            </w:r>
            <w:r w:rsidR="00C96C8E">
              <w:t xml:space="preserve"> das </w:t>
            </w:r>
            <w:r w:rsidR="00265E54" w:rsidRPr="00265E54">
              <w:t>Amt für Migr</w:t>
            </w:r>
            <w:r w:rsidR="00265E54" w:rsidRPr="00265E54">
              <w:t>a</w:t>
            </w:r>
            <w:r w:rsidR="00265E54" w:rsidRPr="00265E54">
              <w:t>tion und Personenstand (Zivilstands- und Bürgerrechtsdienst)</w:t>
            </w:r>
            <w:r w:rsidR="00160F3D">
              <w:t xml:space="preserve"> weitergeleitet und durch dieses</w:t>
            </w:r>
            <w:r w:rsidR="00265E54" w:rsidRPr="00265E54">
              <w:t xml:space="preserve"> </w:t>
            </w:r>
            <w:r w:rsidR="00C96C8E">
              <w:t>aufbewahrt.</w:t>
            </w:r>
          </w:p>
          <w:p w:rsidR="00DE416F" w:rsidRDefault="00DE416F" w:rsidP="00C96C8E">
            <w:pPr>
              <w:ind w:left="-70"/>
            </w:pPr>
          </w:p>
          <w:p w:rsidR="00DE416F" w:rsidRDefault="00FB7458" w:rsidP="00D14EAC">
            <w:pPr>
              <w:ind w:left="-70"/>
            </w:pPr>
            <w:r>
              <w:rPr>
                <w:vertAlign w:val="superscript"/>
              </w:rPr>
              <w:t>2</w:t>
            </w:r>
            <w:r>
              <w:t xml:space="preserve">Die </w:t>
            </w:r>
            <w:r w:rsidR="00DE416F">
              <w:t>Gemeinden können kostenfrei in die Akten Einsicht nehmen, die ihre</w:t>
            </w:r>
            <w:r w:rsidR="00D14EAC">
              <w:t xml:space="preserve"> </w:t>
            </w:r>
            <w:r w:rsidR="00DE416F">
              <w:t>Gemeinde betreffen.</w:t>
            </w:r>
          </w:p>
          <w:p w:rsidR="0086205E" w:rsidRDefault="0086205E" w:rsidP="00C96C8E">
            <w:pPr>
              <w:ind w:left="-70"/>
            </w:pPr>
          </w:p>
          <w:p w:rsidR="0086205E" w:rsidRPr="00303ACB" w:rsidRDefault="0086205E" w:rsidP="00C96C8E">
            <w:pPr>
              <w:ind w:left="-70"/>
              <w:rPr>
                <w:i/>
                <w:color w:val="FF0000"/>
                <w:sz w:val="20"/>
              </w:rPr>
            </w:pPr>
            <w:r w:rsidRPr="00303ACB">
              <w:rPr>
                <w:i/>
                <w:color w:val="FF0000"/>
                <w:sz w:val="20"/>
              </w:rPr>
              <w:t xml:space="preserve">Abs. 1 verlangt, dass sämtliche Unterlagen </w:t>
            </w:r>
            <w:r w:rsidR="00CF2A73" w:rsidRPr="00303ACB">
              <w:rPr>
                <w:i/>
                <w:color w:val="FF0000"/>
                <w:sz w:val="20"/>
              </w:rPr>
              <w:t>an das</w:t>
            </w:r>
            <w:r w:rsidR="00813BB3" w:rsidRPr="00303ACB">
              <w:rPr>
                <w:i/>
                <w:color w:val="FF0000"/>
                <w:sz w:val="20"/>
              </w:rPr>
              <w:t xml:space="preserve"> Amt für Migration und Persone</w:t>
            </w:r>
            <w:r w:rsidR="00813BB3" w:rsidRPr="00303ACB">
              <w:rPr>
                <w:i/>
                <w:color w:val="FF0000"/>
                <w:sz w:val="20"/>
              </w:rPr>
              <w:t>n</w:t>
            </w:r>
            <w:r w:rsidR="00813BB3" w:rsidRPr="00303ACB">
              <w:rPr>
                <w:i/>
                <w:color w:val="FF0000"/>
                <w:sz w:val="20"/>
              </w:rPr>
              <w:t>stand</w:t>
            </w:r>
            <w:r w:rsidR="00265E54" w:rsidRPr="00303ACB">
              <w:rPr>
                <w:i/>
                <w:color w:val="FF0000"/>
                <w:sz w:val="20"/>
              </w:rPr>
              <w:t>, Zivilstands- und Bürgerrechtsdienst</w:t>
            </w:r>
            <w:r w:rsidR="00813BB3" w:rsidRPr="00303ACB">
              <w:rPr>
                <w:i/>
                <w:color w:val="FF0000"/>
                <w:sz w:val="20"/>
              </w:rPr>
              <w:t xml:space="preserve"> </w:t>
            </w:r>
            <w:r w:rsidRPr="00303ACB">
              <w:rPr>
                <w:i/>
                <w:color w:val="FF0000"/>
                <w:sz w:val="20"/>
              </w:rPr>
              <w:t>weitergeleitet werden müssen. Damit gemeint sind sämtliche Dokumen</w:t>
            </w:r>
            <w:r w:rsidR="00CF2A73" w:rsidRPr="00303ACB">
              <w:rPr>
                <w:i/>
                <w:color w:val="FF0000"/>
                <w:sz w:val="20"/>
              </w:rPr>
              <w:t>te/Belege und</w:t>
            </w:r>
            <w:r w:rsidRPr="00303ACB">
              <w:rPr>
                <w:i/>
                <w:color w:val="FF0000"/>
                <w:sz w:val="20"/>
              </w:rPr>
              <w:t xml:space="preserve"> auch Aktennotizen, m.</w:t>
            </w:r>
            <w:r w:rsidR="00CF2A73" w:rsidRPr="00303ACB">
              <w:rPr>
                <w:i/>
                <w:color w:val="FF0000"/>
                <w:sz w:val="20"/>
              </w:rPr>
              <w:t xml:space="preserve"> </w:t>
            </w:r>
            <w:r w:rsidRPr="00303ACB">
              <w:rPr>
                <w:i/>
                <w:color w:val="FF0000"/>
                <w:sz w:val="20"/>
              </w:rPr>
              <w:t>a.</w:t>
            </w:r>
            <w:r w:rsidR="00CF2A73" w:rsidRPr="00303ACB">
              <w:rPr>
                <w:i/>
                <w:color w:val="FF0000"/>
                <w:sz w:val="20"/>
              </w:rPr>
              <w:t xml:space="preserve"> </w:t>
            </w:r>
            <w:r w:rsidRPr="00303ACB">
              <w:rPr>
                <w:i/>
                <w:color w:val="FF0000"/>
                <w:sz w:val="20"/>
              </w:rPr>
              <w:t>W. alles</w:t>
            </w:r>
            <w:r w:rsidR="00CF2A73" w:rsidRPr="00303ACB">
              <w:rPr>
                <w:i/>
                <w:color w:val="FF0000"/>
                <w:sz w:val="20"/>
              </w:rPr>
              <w:t xml:space="preserve">, was zur Bearbeitung des Gesuchs </w:t>
            </w:r>
            <w:r w:rsidRPr="00303ACB">
              <w:rPr>
                <w:i/>
                <w:color w:val="FF0000"/>
                <w:sz w:val="20"/>
              </w:rPr>
              <w:t>gebraucht wurde.</w:t>
            </w:r>
            <w:r w:rsidR="00E95877" w:rsidRPr="00303ACB">
              <w:rPr>
                <w:i/>
                <w:color w:val="FF0000"/>
                <w:sz w:val="20"/>
              </w:rPr>
              <w:t xml:space="preserve"> Interne </w:t>
            </w:r>
            <w:r w:rsidR="0053161E" w:rsidRPr="00303ACB">
              <w:rPr>
                <w:i/>
                <w:color w:val="FF0000"/>
                <w:sz w:val="20"/>
              </w:rPr>
              <w:t>E-M</w:t>
            </w:r>
            <w:r w:rsidR="00E95877" w:rsidRPr="00303ACB">
              <w:rPr>
                <w:i/>
                <w:color w:val="FF0000"/>
                <w:sz w:val="20"/>
              </w:rPr>
              <w:t>ails oder Gespräche werden allerdings nicht verlangt.</w:t>
            </w:r>
            <w:r w:rsidR="00813BB3" w:rsidRPr="00303ACB">
              <w:rPr>
                <w:i/>
                <w:color w:val="FF0000"/>
                <w:sz w:val="20"/>
              </w:rPr>
              <w:t xml:space="preserve"> Die Akteneinsicht ist kostenfrei, allfällige Kopien sind kostenpflichtig.</w:t>
            </w:r>
          </w:p>
          <w:p w:rsidR="00813BB3" w:rsidRPr="00303ACB" w:rsidRDefault="00813BB3" w:rsidP="00C96C8E">
            <w:pPr>
              <w:ind w:left="-70"/>
              <w:rPr>
                <w:i/>
                <w:color w:val="FF0000"/>
                <w:sz w:val="20"/>
              </w:rPr>
            </w:pPr>
          </w:p>
          <w:p w:rsidR="00E95877" w:rsidRPr="00303ACB" w:rsidRDefault="001B4AA3" w:rsidP="0053161E">
            <w:pPr>
              <w:ind w:left="-70"/>
              <w:rPr>
                <w:i/>
                <w:color w:val="FF0000"/>
                <w:sz w:val="20"/>
              </w:rPr>
            </w:pPr>
            <w:r w:rsidRPr="00303ACB">
              <w:rPr>
                <w:i/>
                <w:color w:val="FF0000"/>
                <w:sz w:val="20"/>
              </w:rPr>
              <w:t>Die nicht mehr benötigten Kopien sind zu vernichten (Art. 19 Abs. 1 KDSG).</w:t>
            </w:r>
          </w:p>
          <w:p w:rsidR="00F23ACA" w:rsidRDefault="00F23ACA" w:rsidP="00C96C8E">
            <w:pPr>
              <w:ind w:left="-70"/>
            </w:pPr>
          </w:p>
          <w:p w:rsidR="006C4BBA" w:rsidRPr="005725DA" w:rsidRDefault="006C4BBA" w:rsidP="00C96C8E">
            <w:pPr>
              <w:ind w:left="-70"/>
            </w:pPr>
          </w:p>
        </w:tc>
      </w:tr>
      <w:tr w:rsidR="00F23ACA">
        <w:tc>
          <w:tcPr>
            <w:tcW w:w="1771" w:type="dxa"/>
          </w:tcPr>
          <w:p w:rsidR="00F23ACA" w:rsidRPr="00BB237C" w:rsidRDefault="00F23ACA" w:rsidP="00460AA5">
            <w:pPr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F23ACA" w:rsidRDefault="00F23ACA" w:rsidP="00C96C8E">
            <w:pPr>
              <w:ind w:left="-70"/>
              <w:rPr>
                <w:b/>
              </w:rPr>
            </w:pPr>
            <w:r>
              <w:rPr>
                <w:b/>
              </w:rPr>
              <w:t>VII. Verlust des Burgerrechts</w:t>
            </w:r>
          </w:p>
          <w:p w:rsidR="00F23ACA" w:rsidRPr="00F23ACA" w:rsidRDefault="00F23ACA" w:rsidP="00C96C8E">
            <w:pPr>
              <w:ind w:left="-70"/>
              <w:rPr>
                <w:b/>
              </w:rPr>
            </w:pPr>
          </w:p>
        </w:tc>
      </w:tr>
      <w:tr w:rsidR="00F23ACA">
        <w:tc>
          <w:tcPr>
            <w:tcW w:w="1771" w:type="dxa"/>
          </w:tcPr>
          <w:p w:rsidR="00F23ACA" w:rsidRDefault="00741911" w:rsidP="00C96C8E">
            <w:pPr>
              <w:rPr>
                <w:sz w:val="16"/>
              </w:rPr>
            </w:pPr>
            <w:r>
              <w:rPr>
                <w:sz w:val="16"/>
                <w:szCs w:val="16"/>
              </w:rPr>
              <w:t>Von Gesetzes</w:t>
            </w:r>
            <w:r>
              <w:rPr>
                <w:sz w:val="16"/>
                <w:szCs w:val="16"/>
              </w:rPr>
              <w:br/>
            </w:r>
            <w:r w:rsidR="00F23ACA">
              <w:rPr>
                <w:sz w:val="16"/>
                <w:szCs w:val="16"/>
              </w:rPr>
              <w:t>wegen</w:t>
            </w:r>
          </w:p>
        </w:tc>
        <w:tc>
          <w:tcPr>
            <w:tcW w:w="7655" w:type="dxa"/>
          </w:tcPr>
          <w:p w:rsidR="00F23ACA" w:rsidRDefault="00F23ACA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  <w:r w:rsidRPr="0087516B">
              <w:rPr>
                <w:b/>
              </w:rPr>
              <w:t xml:space="preserve">Art. </w:t>
            </w:r>
            <w:r>
              <w:rPr>
                <w:b/>
              </w:rPr>
              <w:t>2</w:t>
            </w:r>
            <w:r w:rsidR="00905857">
              <w:rPr>
                <w:b/>
              </w:rPr>
              <w:t>4</w:t>
            </w:r>
            <w:r>
              <w:t xml:space="preserve">  </w:t>
            </w:r>
            <w:r w:rsidRPr="000D3BAB">
              <w:rPr>
                <w:szCs w:val="22"/>
                <w:vertAlign w:val="superscript"/>
              </w:rPr>
              <w:t>1</w:t>
            </w:r>
            <w:r>
              <w:t>Das Burgerrecht erlischt von Gesetzes wegen:</w:t>
            </w:r>
          </w:p>
          <w:p w:rsidR="00B94EEF" w:rsidRDefault="00B94EEF" w:rsidP="00C96C8E">
            <w:pPr>
              <w:ind w:left="214" w:hanging="284"/>
            </w:pPr>
            <w:r>
              <w:t>a.</w:t>
            </w:r>
            <w:r>
              <w:tab/>
              <w:t>in den Fällen von Artikel 259, 267a und 271 ZGB;</w:t>
            </w:r>
          </w:p>
          <w:p w:rsidR="00F23ACA" w:rsidRDefault="00B94EEF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>
              <w:t>b</w:t>
            </w:r>
            <w:r w:rsidR="000053A7">
              <w:t>.</w:t>
            </w:r>
            <w:r w:rsidR="000053A7">
              <w:tab/>
            </w:r>
            <w:r w:rsidR="00F23ACA">
              <w:t>durch Verlust des Sc</w:t>
            </w:r>
            <w:r w:rsidR="00FB7A63">
              <w:t>hweizer Bürgerrechts (Art. 5 - 7</w:t>
            </w:r>
            <w:r w:rsidR="00F23ACA">
              <w:t xml:space="preserve"> BüG);</w:t>
            </w:r>
          </w:p>
          <w:p w:rsidR="00F23ACA" w:rsidRPr="00D77D1C" w:rsidRDefault="00B94EEF" w:rsidP="00C96C8E">
            <w:pPr>
              <w:overflowPunct/>
              <w:autoSpaceDE/>
              <w:autoSpaceDN/>
              <w:adjustRightInd/>
              <w:ind w:left="214" w:hanging="284"/>
              <w:textAlignment w:val="auto"/>
            </w:pPr>
            <w:r>
              <w:t>c</w:t>
            </w:r>
            <w:r w:rsidR="000053A7">
              <w:t>.</w:t>
            </w:r>
            <w:r w:rsidR="000053A7">
              <w:tab/>
            </w:r>
            <w:r w:rsidR="00F23ACA">
              <w:t>durch den Verlust des Bürgerrech</w:t>
            </w:r>
            <w:r>
              <w:t>ts der Einwohnergemeinde (Art. 4 Abs. 2</w:t>
            </w:r>
            <w:r w:rsidR="00F23ACA">
              <w:t xml:space="preserve"> KBüG).</w:t>
            </w:r>
          </w:p>
          <w:p w:rsidR="00F23ACA" w:rsidRPr="005725DA" w:rsidRDefault="00F23ACA" w:rsidP="00C96C8E">
            <w:pPr>
              <w:overflowPunct/>
              <w:autoSpaceDE/>
              <w:autoSpaceDN/>
              <w:adjustRightInd/>
              <w:ind w:left="-70"/>
              <w:textAlignment w:val="auto"/>
            </w:pPr>
          </w:p>
        </w:tc>
      </w:tr>
      <w:tr w:rsidR="00F23ACA">
        <w:tc>
          <w:tcPr>
            <w:tcW w:w="1771" w:type="dxa"/>
          </w:tcPr>
          <w:p w:rsidR="00F23ACA" w:rsidRDefault="00F23ACA">
            <w:pPr>
              <w:spacing w:before="60"/>
              <w:ind w:right="71"/>
              <w:rPr>
                <w:sz w:val="16"/>
              </w:rPr>
            </w:pPr>
            <w:r>
              <w:rPr>
                <w:sz w:val="16"/>
              </w:rPr>
              <w:t>Durch Beschluss</w:t>
            </w:r>
          </w:p>
        </w:tc>
        <w:tc>
          <w:tcPr>
            <w:tcW w:w="7655" w:type="dxa"/>
          </w:tcPr>
          <w:p w:rsidR="00F23ACA" w:rsidRDefault="00F23ACA" w:rsidP="00C96C8E">
            <w:pPr>
              <w:ind w:left="-68"/>
            </w:pPr>
            <w:r w:rsidRPr="000D3BAB">
              <w:rPr>
                <w:szCs w:val="22"/>
                <w:vertAlign w:val="superscript"/>
              </w:rPr>
              <w:t>2</w:t>
            </w:r>
            <w:r>
              <w:t>Das Burgerrecht geht verloren:</w:t>
            </w:r>
          </w:p>
          <w:p w:rsidR="00F23ACA" w:rsidRDefault="000053A7" w:rsidP="00C96C8E">
            <w:pPr>
              <w:ind w:left="214" w:hanging="284"/>
            </w:pPr>
            <w:r>
              <w:t>a.</w:t>
            </w:r>
            <w:r>
              <w:tab/>
            </w:r>
            <w:r w:rsidR="00F23ACA">
              <w:t>mit der Nichtigerk</w:t>
            </w:r>
            <w:r w:rsidR="00B94EEF">
              <w:t>lärung der Einbürgerung (Art. 36</w:t>
            </w:r>
            <w:r w:rsidR="00F23ACA">
              <w:t xml:space="preserve"> BüG);</w:t>
            </w:r>
          </w:p>
          <w:p w:rsidR="00F23ACA" w:rsidRDefault="000053A7" w:rsidP="00C96C8E">
            <w:pPr>
              <w:ind w:left="214" w:hanging="284"/>
            </w:pPr>
            <w:r>
              <w:t>b.</w:t>
            </w:r>
            <w:r>
              <w:tab/>
            </w:r>
            <w:r w:rsidR="00F23ACA">
              <w:t>mit der Entlassung aus de</w:t>
            </w:r>
            <w:r w:rsidR="00B94EEF">
              <w:t>m Schweizer Bürgerrecht (Art. 37</w:t>
            </w:r>
            <w:r w:rsidR="00F23ACA">
              <w:t xml:space="preserve"> BüG);</w:t>
            </w:r>
          </w:p>
          <w:p w:rsidR="00F23ACA" w:rsidRDefault="000053A7" w:rsidP="00C96C8E">
            <w:pPr>
              <w:ind w:left="214" w:hanging="284"/>
            </w:pPr>
            <w:r>
              <w:t>c.</w:t>
            </w:r>
            <w:r>
              <w:tab/>
            </w:r>
            <w:r w:rsidR="00F23ACA">
              <w:t>mit dem Entzug des</w:t>
            </w:r>
            <w:r w:rsidR="00B94EEF">
              <w:t xml:space="preserve"> Schweizer Bürgerrechts (Art. 42</w:t>
            </w:r>
            <w:r w:rsidR="00F23ACA">
              <w:t xml:space="preserve"> BüG);</w:t>
            </w:r>
          </w:p>
          <w:p w:rsidR="00F23ACA" w:rsidRDefault="000053A7" w:rsidP="00C96C8E">
            <w:pPr>
              <w:ind w:left="214" w:hanging="284"/>
            </w:pPr>
            <w:r>
              <w:t>d.</w:t>
            </w:r>
            <w:r>
              <w:tab/>
            </w:r>
            <w:r w:rsidR="00F23ACA">
              <w:t>mit der Entlassung aus dem Kantons</w:t>
            </w:r>
            <w:r w:rsidR="00A622DF">
              <w:t>-</w:t>
            </w:r>
            <w:r w:rsidR="00F23ACA">
              <w:t xml:space="preserve"> oder </w:t>
            </w:r>
            <w:r w:rsidR="00A622DF">
              <w:t>Gemeindebürgerrecht</w:t>
            </w:r>
            <w:r w:rsidR="00B94EEF">
              <w:t xml:space="preserve"> (Art. 23</w:t>
            </w:r>
            <w:r w:rsidR="00F23ACA">
              <w:t xml:space="preserve"> </w:t>
            </w:r>
            <w:r w:rsidR="00B94EEF">
              <w:t xml:space="preserve">Abs. 1 </w:t>
            </w:r>
            <w:r w:rsidR="00F23ACA">
              <w:t>KBüG);</w:t>
            </w:r>
          </w:p>
          <w:p w:rsidR="00F23ACA" w:rsidRDefault="000053A7" w:rsidP="00C96C8E">
            <w:pPr>
              <w:ind w:left="214" w:hanging="284"/>
            </w:pPr>
            <w:r>
              <w:t>e.</w:t>
            </w:r>
            <w:r>
              <w:tab/>
            </w:r>
            <w:r w:rsidR="00F23ACA">
              <w:t>auf Gesuch hin mit Beschluss des Burgerrats, auch wenn das Bürge</w:t>
            </w:r>
            <w:r w:rsidR="00F23ACA">
              <w:t>r</w:t>
            </w:r>
            <w:r w:rsidR="00F23ACA">
              <w:t>recht der Einwohnerge</w:t>
            </w:r>
            <w:r w:rsidR="00B94EEF">
              <w:t>meinde beibehalten wird (Art. 23 Abs. 3</w:t>
            </w:r>
            <w:r w:rsidR="00F23ACA">
              <w:t xml:space="preserve"> KBüG).</w:t>
            </w:r>
          </w:p>
          <w:p w:rsidR="00F23ACA" w:rsidRDefault="00F23ACA" w:rsidP="00C96C8E">
            <w:pPr>
              <w:ind w:left="-70"/>
            </w:pPr>
          </w:p>
          <w:p w:rsidR="00F23ACA" w:rsidRPr="005725DA" w:rsidRDefault="00F23ACA" w:rsidP="00C96C8E">
            <w:pPr>
              <w:ind w:left="-70"/>
            </w:pPr>
          </w:p>
        </w:tc>
      </w:tr>
      <w:tr w:rsidR="00F23ACA">
        <w:tc>
          <w:tcPr>
            <w:tcW w:w="1771" w:type="dxa"/>
          </w:tcPr>
          <w:p w:rsidR="00F23ACA" w:rsidRDefault="00F23ACA" w:rsidP="00D01D1B">
            <w:pPr>
              <w:ind w:right="74"/>
              <w:rPr>
                <w:sz w:val="16"/>
              </w:rPr>
            </w:pPr>
          </w:p>
        </w:tc>
        <w:tc>
          <w:tcPr>
            <w:tcW w:w="7655" w:type="dxa"/>
          </w:tcPr>
          <w:p w:rsidR="00F23ACA" w:rsidRDefault="00D06E7B" w:rsidP="00C96C8E">
            <w:pPr>
              <w:ind w:left="-70"/>
              <w:rPr>
                <w:b/>
              </w:rPr>
            </w:pPr>
            <w:r>
              <w:rPr>
                <w:b/>
              </w:rPr>
              <w:t>VIII</w:t>
            </w:r>
            <w:r w:rsidR="00F23ACA">
              <w:rPr>
                <w:b/>
              </w:rPr>
              <w:t xml:space="preserve">. </w:t>
            </w:r>
            <w:r w:rsidR="00C96C8E">
              <w:rPr>
                <w:b/>
              </w:rPr>
              <w:t>Ü</w:t>
            </w:r>
            <w:r w:rsidR="00414A81">
              <w:rPr>
                <w:b/>
              </w:rPr>
              <w:t xml:space="preserve">bergangs- und </w:t>
            </w:r>
            <w:r w:rsidR="00F23ACA">
              <w:rPr>
                <w:b/>
              </w:rPr>
              <w:t>Schlussbestimmungen</w:t>
            </w:r>
          </w:p>
          <w:p w:rsidR="00F23ACA" w:rsidRPr="005725DA" w:rsidRDefault="00F23ACA" w:rsidP="00C96C8E">
            <w:pPr>
              <w:ind w:left="-70"/>
              <w:rPr>
                <w:b/>
              </w:rPr>
            </w:pPr>
          </w:p>
        </w:tc>
      </w:tr>
      <w:tr w:rsidR="00F23ACA">
        <w:tc>
          <w:tcPr>
            <w:tcW w:w="1771" w:type="dxa"/>
          </w:tcPr>
          <w:p w:rsidR="00F23ACA" w:rsidRPr="00275376" w:rsidRDefault="00414A81" w:rsidP="00741911">
            <w:pPr>
              <w:spacing w:before="60"/>
              <w:ind w:right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Hängige Gesuche</w:t>
            </w:r>
          </w:p>
        </w:tc>
        <w:tc>
          <w:tcPr>
            <w:tcW w:w="7655" w:type="dxa"/>
          </w:tcPr>
          <w:p w:rsidR="00414A81" w:rsidRDefault="00414A81" w:rsidP="00C96C8E">
            <w:pPr>
              <w:ind w:left="-70"/>
              <w:rPr>
                <w:rFonts w:cs="Arial"/>
                <w:szCs w:val="22"/>
              </w:rPr>
            </w:pPr>
            <w:r>
              <w:rPr>
                <w:b/>
              </w:rPr>
              <w:t>Art. 2</w:t>
            </w:r>
            <w:r w:rsidR="00905857">
              <w:rPr>
                <w:b/>
              </w:rPr>
              <w:t>5</w:t>
            </w:r>
            <w:r w:rsidRPr="00C96C8E">
              <w:t xml:space="preserve">  </w:t>
            </w:r>
            <w:r w:rsidRPr="002A5FEF">
              <w:rPr>
                <w:szCs w:val="22"/>
                <w:vertAlign w:val="superscript"/>
              </w:rPr>
              <w:t>1</w:t>
            </w:r>
            <w:r w:rsidR="00265E54">
              <w:rPr>
                <w:rFonts w:cs="Arial"/>
                <w:szCs w:val="22"/>
              </w:rPr>
              <w:t xml:space="preserve">Bis zum </w:t>
            </w:r>
            <w:r w:rsidR="000B6CB3">
              <w:rPr>
                <w:rFonts w:cs="Arial"/>
                <w:szCs w:val="22"/>
              </w:rPr>
              <w:t>31. Dezember 2017</w:t>
            </w:r>
            <w:r w:rsidRPr="00414A81">
              <w:rPr>
                <w:rFonts w:cs="Arial"/>
                <w:szCs w:val="22"/>
              </w:rPr>
              <w:t xml:space="preserve"> eingereichte Gesuche werden nach den Bestimmungen des </w:t>
            </w:r>
            <w:r w:rsidR="00265E54">
              <w:rPr>
                <w:rFonts w:cs="Arial"/>
                <w:szCs w:val="22"/>
              </w:rPr>
              <w:t>damals geltenden</w:t>
            </w:r>
            <w:r w:rsidR="00265E54" w:rsidRPr="00414A81">
              <w:rPr>
                <w:rFonts w:cs="Arial"/>
                <w:szCs w:val="22"/>
              </w:rPr>
              <w:t xml:space="preserve"> </w:t>
            </w:r>
            <w:r w:rsidRPr="00414A81">
              <w:rPr>
                <w:rFonts w:cs="Arial"/>
                <w:szCs w:val="22"/>
              </w:rPr>
              <w:t>Rechts beurteilt.</w:t>
            </w:r>
          </w:p>
          <w:p w:rsidR="00414A81" w:rsidRPr="00741911" w:rsidRDefault="00414A81" w:rsidP="00C96C8E">
            <w:pPr>
              <w:ind w:left="-70"/>
              <w:rPr>
                <w:szCs w:val="22"/>
              </w:rPr>
            </w:pPr>
          </w:p>
          <w:p w:rsidR="00414A81" w:rsidRDefault="00414A81" w:rsidP="00C96C8E">
            <w:pPr>
              <w:ind w:left="-70"/>
              <w:rPr>
                <w:rFonts w:cs="Arial"/>
                <w:szCs w:val="22"/>
              </w:rPr>
            </w:pPr>
            <w:r w:rsidRPr="00C96C8E">
              <w:rPr>
                <w:szCs w:val="22"/>
                <w:vertAlign w:val="superscript"/>
              </w:rPr>
              <w:t>2</w:t>
            </w:r>
            <w:r w:rsidRPr="00C96C8E">
              <w:rPr>
                <w:rFonts w:cs="Arial"/>
                <w:szCs w:val="22"/>
              </w:rPr>
              <w:t xml:space="preserve">Die Burgergemeinde schliesst hängige Gesuche nach Absatz 1 </w:t>
            </w:r>
            <w:r w:rsidR="00741911">
              <w:rPr>
                <w:rFonts w:cs="Arial"/>
                <w:szCs w:val="22"/>
              </w:rPr>
              <w:t xml:space="preserve">bis zum </w:t>
            </w:r>
            <w:r w:rsidR="00741911">
              <w:rPr>
                <w:rFonts w:cs="Arial"/>
                <w:szCs w:val="22"/>
              </w:rPr>
              <w:lastRenderedPageBreak/>
              <w:t>31. </w:t>
            </w:r>
            <w:r w:rsidR="00265E54">
              <w:rPr>
                <w:rFonts w:cs="Arial"/>
                <w:szCs w:val="22"/>
              </w:rPr>
              <w:t xml:space="preserve">Dezember 2019 </w:t>
            </w:r>
            <w:r w:rsidRPr="00C96C8E">
              <w:rPr>
                <w:rFonts w:cs="Arial"/>
                <w:szCs w:val="22"/>
              </w:rPr>
              <w:t>ab.</w:t>
            </w:r>
          </w:p>
          <w:p w:rsidR="00F23ACA" w:rsidRPr="00E7794A" w:rsidRDefault="00F23ACA" w:rsidP="00741911">
            <w:pPr>
              <w:ind w:left="-70"/>
              <w:rPr>
                <w:szCs w:val="22"/>
                <w:vertAlign w:val="superscript"/>
              </w:rPr>
            </w:pPr>
          </w:p>
        </w:tc>
      </w:tr>
      <w:tr w:rsidR="00741911">
        <w:tc>
          <w:tcPr>
            <w:tcW w:w="1771" w:type="dxa"/>
          </w:tcPr>
          <w:p w:rsidR="00741911" w:rsidRDefault="00741911">
            <w:pPr>
              <w:spacing w:before="60"/>
              <w:ind w:right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Inkrafttreten</w:t>
            </w:r>
          </w:p>
        </w:tc>
        <w:tc>
          <w:tcPr>
            <w:tcW w:w="7655" w:type="dxa"/>
          </w:tcPr>
          <w:p w:rsidR="00741911" w:rsidRDefault="00741911" w:rsidP="00C96C8E">
            <w:pPr>
              <w:ind w:left="-70"/>
              <w:rPr>
                <w:rFonts w:cs="Arial"/>
                <w:szCs w:val="22"/>
              </w:rPr>
            </w:pPr>
            <w:r>
              <w:rPr>
                <w:b/>
              </w:rPr>
              <w:t>Art. 26</w:t>
            </w:r>
            <w:r w:rsidRPr="00C96C8E">
              <w:t xml:space="preserve">  </w:t>
            </w:r>
            <w:r w:rsidRPr="002A5FEF">
              <w:rPr>
                <w:szCs w:val="22"/>
                <w:vertAlign w:val="superscript"/>
              </w:rPr>
              <w:t>1</w:t>
            </w:r>
            <w:r>
              <w:rPr>
                <w:rFonts w:cs="Arial"/>
                <w:szCs w:val="22"/>
              </w:rPr>
              <w:t xml:space="preserve">Dieses Reglement ist anlässlich der Burgerversammlung vom </w:t>
            </w:r>
            <w:r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Pr="00104A4B">
              <w:rPr>
                <w:rFonts w:cs="Arial"/>
                <w:szCs w:val="22"/>
                <w:highlight w:val="cyan"/>
              </w:rPr>
            </w:r>
            <w:r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szCs w:val="22"/>
                <w:highlight w:val="cyan"/>
              </w:rPr>
              <w:fldChar w:fldCharType="end"/>
            </w:r>
            <w:r>
              <w:rPr>
                <w:rFonts w:cs="Arial"/>
                <w:szCs w:val="22"/>
              </w:rPr>
              <w:t xml:space="preserve"> beschlossen worden.</w:t>
            </w:r>
          </w:p>
          <w:p w:rsidR="00741911" w:rsidRPr="002A5FEF" w:rsidRDefault="00741911" w:rsidP="00C96C8E">
            <w:pPr>
              <w:ind w:left="-70"/>
              <w:rPr>
                <w:szCs w:val="22"/>
                <w:vertAlign w:val="superscript"/>
              </w:rPr>
            </w:pPr>
          </w:p>
        </w:tc>
      </w:tr>
      <w:tr w:rsidR="002A5FEF">
        <w:tc>
          <w:tcPr>
            <w:tcW w:w="1771" w:type="dxa"/>
          </w:tcPr>
          <w:p w:rsidR="002A5FEF" w:rsidRDefault="002A5FEF">
            <w:pPr>
              <w:spacing w:before="60"/>
              <w:ind w:right="71"/>
              <w:rPr>
                <w:sz w:val="16"/>
                <w:szCs w:val="16"/>
              </w:rPr>
            </w:pPr>
          </w:p>
        </w:tc>
        <w:tc>
          <w:tcPr>
            <w:tcW w:w="7655" w:type="dxa"/>
          </w:tcPr>
          <w:p w:rsidR="002A5FEF" w:rsidRDefault="002A5FEF" w:rsidP="00C96C8E">
            <w:pPr>
              <w:ind w:left="-70"/>
              <w:rPr>
                <w:rFonts w:cs="Arial"/>
                <w:szCs w:val="22"/>
              </w:rPr>
            </w:pPr>
            <w:r w:rsidRPr="002A5FEF">
              <w:rPr>
                <w:szCs w:val="22"/>
                <w:vertAlign w:val="superscript"/>
              </w:rPr>
              <w:t>2</w:t>
            </w:r>
            <w:r>
              <w:t>D</w:t>
            </w:r>
            <w:r>
              <w:rPr>
                <w:rFonts w:cs="Arial"/>
                <w:szCs w:val="22"/>
              </w:rPr>
              <w:t>er Burgerrat bestimmt und publiziert den Zeitpunkt des Inkrafttretens di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ses Reglements.</w:t>
            </w:r>
          </w:p>
          <w:p w:rsidR="002A5FEF" w:rsidRPr="002A5FEF" w:rsidRDefault="002A5FEF" w:rsidP="00C96C8E">
            <w:pPr>
              <w:ind w:left="-70"/>
            </w:pPr>
          </w:p>
        </w:tc>
      </w:tr>
      <w:tr w:rsidR="00F23ACA">
        <w:tc>
          <w:tcPr>
            <w:tcW w:w="1771" w:type="dxa"/>
          </w:tcPr>
          <w:p w:rsidR="00F23ACA" w:rsidRDefault="00741911" w:rsidP="00741911">
            <w:pPr>
              <w:spacing w:before="60"/>
              <w:ind w:right="71"/>
              <w:rPr>
                <w:sz w:val="16"/>
              </w:rPr>
            </w:pPr>
            <w:r>
              <w:rPr>
                <w:sz w:val="16"/>
                <w:szCs w:val="16"/>
              </w:rPr>
              <w:t>Aufhebung</w:t>
            </w:r>
            <w:r>
              <w:rPr>
                <w:sz w:val="16"/>
                <w:szCs w:val="16"/>
              </w:rPr>
              <w:br/>
            </w:r>
            <w:r w:rsidR="00F23ACA">
              <w:rPr>
                <w:sz w:val="16"/>
                <w:szCs w:val="16"/>
              </w:rPr>
              <w:t>bisherigen Rechts</w:t>
            </w:r>
          </w:p>
        </w:tc>
        <w:tc>
          <w:tcPr>
            <w:tcW w:w="7655" w:type="dxa"/>
          </w:tcPr>
          <w:p w:rsidR="002A5FEF" w:rsidRDefault="002A5FEF" w:rsidP="00C96C8E">
            <w:pPr>
              <w:ind w:left="-70"/>
              <w:rPr>
                <w:rFonts w:cs="Arial"/>
                <w:szCs w:val="22"/>
              </w:rPr>
            </w:pPr>
            <w:r>
              <w:rPr>
                <w:b/>
              </w:rPr>
              <w:t>Art. 2</w:t>
            </w:r>
            <w:r w:rsidR="00905857">
              <w:rPr>
                <w:b/>
              </w:rPr>
              <w:t>7</w:t>
            </w:r>
            <w:r w:rsidR="00F23ACA">
              <w:t xml:space="preserve">  </w:t>
            </w:r>
            <w:r>
              <w:rPr>
                <w:rFonts w:cs="Arial"/>
                <w:szCs w:val="22"/>
              </w:rPr>
              <w:t>Mit dem Inkrafttreten dieses Reglements werden alle widerspreche</w:t>
            </w:r>
            <w:r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 xml:space="preserve">den Bestimmungen der Burgergemeinde, insbesondere das Reglement über die Aufnahme in das Burgerrecht vom 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F5386A" w:rsidRPr="00104A4B">
              <w:rPr>
                <w:rFonts w:cs="Arial"/>
                <w:szCs w:val="22"/>
                <w:highlight w:val="cyan"/>
              </w:rPr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end"/>
            </w:r>
            <w:bookmarkEnd w:id="7"/>
            <w:r>
              <w:rPr>
                <w:rFonts w:cs="Arial"/>
                <w:szCs w:val="22"/>
              </w:rPr>
              <w:t>, aufgehoben.</w:t>
            </w:r>
          </w:p>
          <w:p w:rsidR="00F23ACA" w:rsidRDefault="00F23ACA" w:rsidP="00741911">
            <w:pPr>
              <w:ind w:left="-70"/>
              <w:rPr>
                <w:b/>
              </w:rPr>
            </w:pPr>
          </w:p>
        </w:tc>
      </w:tr>
    </w:tbl>
    <w:p w:rsidR="00375B14" w:rsidRDefault="00375B14" w:rsidP="00741911">
      <w:pPr>
        <w:ind w:left="170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261"/>
        <w:gridCol w:w="4394"/>
      </w:tblGrid>
      <w:tr w:rsidR="00125C88">
        <w:tc>
          <w:tcPr>
            <w:tcW w:w="1771" w:type="dxa"/>
          </w:tcPr>
          <w:p w:rsidR="00125C88" w:rsidRDefault="00125C88" w:rsidP="00C96C8E">
            <w:pPr>
              <w:ind w:right="71"/>
            </w:pPr>
          </w:p>
        </w:tc>
        <w:tc>
          <w:tcPr>
            <w:tcW w:w="7655" w:type="dxa"/>
            <w:gridSpan w:val="2"/>
          </w:tcPr>
          <w:p w:rsidR="00125C88" w:rsidRDefault="00125C88" w:rsidP="00C96C8E">
            <w:pPr>
              <w:spacing w:after="60"/>
              <w:ind w:left="-70"/>
            </w:pPr>
            <w:r>
              <w:t xml:space="preserve">Im Namen der Burgergemeinde </w:t>
            </w:r>
            <w:r w:rsidR="00F5386A" w:rsidRPr="00104A4B">
              <w:rPr>
                <w:highlight w:val="cy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104A4B">
              <w:rPr>
                <w:highlight w:val="cyan"/>
              </w:rPr>
              <w:instrText xml:space="preserve"> FORMTEXT </w:instrText>
            </w:r>
            <w:r w:rsidR="00F5386A" w:rsidRPr="00104A4B">
              <w:rPr>
                <w:highlight w:val="cyan"/>
              </w:rPr>
            </w:r>
            <w:r w:rsidR="00F5386A" w:rsidRPr="00104A4B">
              <w:rPr>
                <w:highlight w:val="cyan"/>
              </w:rPr>
              <w:fldChar w:fldCharType="separate"/>
            </w:r>
            <w:r w:rsidRPr="00104A4B">
              <w:rPr>
                <w:noProof/>
                <w:highlight w:val="cyan"/>
              </w:rPr>
              <w:t> </w:t>
            </w:r>
            <w:r w:rsidRPr="00104A4B">
              <w:rPr>
                <w:noProof/>
                <w:highlight w:val="cyan"/>
              </w:rPr>
              <w:t> </w:t>
            </w:r>
            <w:r w:rsidRPr="00104A4B">
              <w:rPr>
                <w:noProof/>
                <w:highlight w:val="cyan"/>
              </w:rPr>
              <w:t> </w:t>
            </w:r>
            <w:r w:rsidRPr="00104A4B">
              <w:rPr>
                <w:noProof/>
                <w:highlight w:val="cyan"/>
              </w:rPr>
              <w:t> </w:t>
            </w:r>
            <w:r w:rsidRPr="00104A4B">
              <w:rPr>
                <w:noProof/>
                <w:highlight w:val="cyan"/>
              </w:rPr>
              <w:t> </w:t>
            </w:r>
            <w:r w:rsidR="00F5386A" w:rsidRPr="00104A4B">
              <w:rPr>
                <w:highlight w:val="cyan"/>
              </w:rPr>
              <w:fldChar w:fldCharType="end"/>
            </w:r>
            <w:bookmarkEnd w:id="8"/>
          </w:p>
        </w:tc>
      </w:tr>
      <w:tr w:rsidR="00D75D26">
        <w:tc>
          <w:tcPr>
            <w:tcW w:w="1771" w:type="dxa"/>
          </w:tcPr>
          <w:p w:rsidR="00D75D26" w:rsidRDefault="00D75D26" w:rsidP="00C96C8E">
            <w:pPr>
              <w:spacing w:before="60"/>
              <w:ind w:right="71"/>
            </w:pPr>
          </w:p>
        </w:tc>
        <w:tc>
          <w:tcPr>
            <w:tcW w:w="3261" w:type="dxa"/>
          </w:tcPr>
          <w:p w:rsidR="00D75D26" w:rsidRDefault="00C96C8E" w:rsidP="00C96C8E">
            <w:pPr>
              <w:spacing w:before="60"/>
              <w:ind w:left="-70"/>
            </w:pPr>
            <w:r w:rsidRPr="00104A4B">
              <w:rPr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äsidentin/Präsident"/>
                  </w:textInput>
                </w:ffData>
              </w:fldChar>
            </w:r>
            <w:r w:rsidRPr="00104A4B">
              <w:rPr>
                <w:highlight w:val="cyan"/>
              </w:rPr>
              <w:instrText xml:space="preserve"> FORMTEXT </w:instrText>
            </w:r>
            <w:r w:rsidRPr="00104A4B">
              <w:rPr>
                <w:highlight w:val="cyan"/>
              </w:rPr>
            </w:r>
            <w:r w:rsidRPr="00104A4B">
              <w:rPr>
                <w:highlight w:val="cyan"/>
              </w:rPr>
              <w:fldChar w:fldCharType="separate"/>
            </w:r>
            <w:r w:rsidRPr="00104A4B">
              <w:rPr>
                <w:noProof/>
                <w:highlight w:val="cyan"/>
              </w:rPr>
              <w:t>Präsidentin/Präsident</w:t>
            </w:r>
            <w:r w:rsidRPr="00104A4B">
              <w:rPr>
                <w:highlight w:val="cyan"/>
              </w:rPr>
              <w:fldChar w:fldCharType="end"/>
            </w:r>
          </w:p>
        </w:tc>
        <w:tc>
          <w:tcPr>
            <w:tcW w:w="4394" w:type="dxa"/>
          </w:tcPr>
          <w:p w:rsidR="00D75D26" w:rsidRDefault="00C96C8E" w:rsidP="00C96C8E">
            <w:pPr>
              <w:spacing w:before="60"/>
              <w:ind w:left="-70"/>
              <w:rPr>
                <w:rFonts w:cs="Arial"/>
                <w:szCs w:val="22"/>
              </w:rPr>
            </w:pPr>
            <w:r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urgerschreiberin/Burgerschreiber"/>
                  </w:textInput>
                </w:ffData>
              </w:fldChar>
            </w:r>
            <w:r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Pr="00104A4B">
              <w:rPr>
                <w:rFonts w:cs="Arial"/>
                <w:szCs w:val="22"/>
                <w:highlight w:val="cyan"/>
              </w:rPr>
            </w:r>
            <w:r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Pr="00104A4B">
              <w:rPr>
                <w:rFonts w:cs="Arial"/>
                <w:noProof/>
                <w:szCs w:val="22"/>
                <w:highlight w:val="cyan"/>
              </w:rPr>
              <w:t>Burgerschreiberin/Burgerschreiber</w:t>
            </w:r>
            <w:r w:rsidRPr="00104A4B">
              <w:rPr>
                <w:rFonts w:cs="Arial"/>
                <w:szCs w:val="22"/>
                <w:highlight w:val="cyan"/>
              </w:rPr>
              <w:fldChar w:fldCharType="end"/>
            </w:r>
          </w:p>
          <w:p w:rsidR="00D26664" w:rsidRDefault="00D26664" w:rsidP="00C96C8E">
            <w:pPr>
              <w:spacing w:before="60"/>
              <w:ind w:left="-70"/>
              <w:rPr>
                <w:rFonts w:cs="Arial"/>
                <w:szCs w:val="22"/>
              </w:rPr>
            </w:pPr>
          </w:p>
          <w:p w:rsidR="00D26664" w:rsidRDefault="00D26664" w:rsidP="00C96C8E">
            <w:pPr>
              <w:spacing w:before="60"/>
              <w:ind w:left="-70"/>
              <w:rPr>
                <w:rFonts w:cs="Arial"/>
                <w:szCs w:val="22"/>
              </w:rPr>
            </w:pPr>
          </w:p>
          <w:p w:rsidR="00D26664" w:rsidRDefault="00D26664" w:rsidP="00C96C8E">
            <w:pPr>
              <w:spacing w:before="60"/>
              <w:ind w:left="-70"/>
              <w:rPr>
                <w:rFonts w:cs="Arial"/>
                <w:szCs w:val="22"/>
              </w:rPr>
            </w:pPr>
          </w:p>
          <w:p w:rsidR="00D26664" w:rsidRDefault="00D26664" w:rsidP="00C96C8E">
            <w:pPr>
              <w:spacing w:before="60"/>
              <w:ind w:left="-70"/>
            </w:pPr>
          </w:p>
        </w:tc>
      </w:tr>
      <w:tr w:rsidR="00D75D26">
        <w:tc>
          <w:tcPr>
            <w:tcW w:w="1771" w:type="dxa"/>
          </w:tcPr>
          <w:p w:rsidR="00D75D26" w:rsidRDefault="00D75D26" w:rsidP="00C96C8E">
            <w:pPr>
              <w:spacing w:before="60"/>
              <w:ind w:right="71"/>
            </w:pPr>
          </w:p>
        </w:tc>
        <w:tc>
          <w:tcPr>
            <w:tcW w:w="3261" w:type="dxa"/>
          </w:tcPr>
          <w:p w:rsidR="00D75D26" w:rsidRDefault="007A6F31" w:rsidP="00C96C8E">
            <w:pPr>
              <w:spacing w:before="60"/>
              <w:ind w:left="-70"/>
            </w:pPr>
            <w:r>
              <w:rPr>
                <w:highlight w:val="cyan"/>
              </w:rPr>
              <w:t xml:space="preserve">Vorname </w:t>
            </w:r>
            <w:r w:rsidR="004713E1">
              <w:rPr>
                <w:highlight w:val="cyan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4713E1">
              <w:rPr>
                <w:highlight w:val="cyan"/>
              </w:rPr>
              <w:instrText xml:space="preserve"> </w:instrText>
            </w:r>
            <w:bookmarkStart w:id="9" w:name="Text31"/>
            <w:r w:rsidR="004713E1">
              <w:rPr>
                <w:highlight w:val="cyan"/>
              </w:rPr>
              <w:instrText xml:space="preserve">FORMTEXT </w:instrText>
            </w:r>
            <w:r w:rsidR="004713E1">
              <w:rPr>
                <w:highlight w:val="cyan"/>
              </w:rPr>
            </w:r>
            <w:r w:rsidR="004713E1">
              <w:rPr>
                <w:highlight w:val="cyan"/>
              </w:rPr>
              <w:fldChar w:fldCharType="separate"/>
            </w:r>
            <w:r w:rsidR="004713E1">
              <w:rPr>
                <w:noProof/>
                <w:highlight w:val="cyan"/>
              </w:rPr>
              <w:t>Name</w:t>
            </w:r>
            <w:r w:rsidR="004713E1">
              <w:rPr>
                <w:highlight w:val="cyan"/>
              </w:rPr>
              <w:fldChar w:fldCharType="end"/>
            </w:r>
            <w:bookmarkEnd w:id="9"/>
          </w:p>
        </w:tc>
        <w:tc>
          <w:tcPr>
            <w:tcW w:w="4394" w:type="dxa"/>
          </w:tcPr>
          <w:p w:rsidR="00D75D26" w:rsidRDefault="007A6F31" w:rsidP="00C96C8E">
            <w:pPr>
              <w:spacing w:before="60"/>
              <w:ind w:left="-70"/>
            </w:pPr>
            <w:r>
              <w:rPr>
                <w:highlight w:val="cyan"/>
              </w:rPr>
              <w:t xml:space="preserve">Vorname </w:t>
            </w:r>
            <w:bookmarkStart w:id="10" w:name="_GoBack"/>
            <w:bookmarkEnd w:id="10"/>
            <w:r w:rsidR="004713E1">
              <w:rPr>
                <w:highlight w:val="cyan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4713E1">
              <w:rPr>
                <w:highlight w:val="cyan"/>
              </w:rPr>
              <w:instrText xml:space="preserve"> </w:instrText>
            </w:r>
            <w:bookmarkStart w:id="11" w:name="Text32"/>
            <w:r w:rsidR="004713E1">
              <w:rPr>
                <w:highlight w:val="cyan"/>
              </w:rPr>
              <w:instrText xml:space="preserve">FORMTEXT </w:instrText>
            </w:r>
            <w:r w:rsidR="004713E1">
              <w:rPr>
                <w:highlight w:val="cyan"/>
              </w:rPr>
            </w:r>
            <w:r w:rsidR="004713E1">
              <w:rPr>
                <w:highlight w:val="cyan"/>
              </w:rPr>
              <w:fldChar w:fldCharType="separate"/>
            </w:r>
            <w:r w:rsidR="004713E1">
              <w:rPr>
                <w:noProof/>
                <w:highlight w:val="cyan"/>
              </w:rPr>
              <w:t>Name</w:t>
            </w:r>
            <w:r w:rsidR="004713E1">
              <w:rPr>
                <w:highlight w:val="cyan"/>
              </w:rPr>
              <w:fldChar w:fldCharType="end"/>
            </w:r>
            <w:bookmarkEnd w:id="11"/>
          </w:p>
        </w:tc>
      </w:tr>
    </w:tbl>
    <w:p w:rsidR="00125C88" w:rsidRDefault="00125C88" w:rsidP="00741911">
      <w:pPr>
        <w:ind w:left="1701"/>
      </w:pPr>
    </w:p>
    <w:p w:rsidR="00375B14" w:rsidRDefault="00375B14" w:rsidP="00741911">
      <w:pPr>
        <w:ind w:left="170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D75D26">
        <w:tc>
          <w:tcPr>
            <w:tcW w:w="1771" w:type="dxa"/>
          </w:tcPr>
          <w:p w:rsidR="00D75D26" w:rsidRDefault="00D75D26" w:rsidP="00C96C8E">
            <w:pPr>
              <w:ind w:right="-70"/>
            </w:pPr>
          </w:p>
        </w:tc>
        <w:tc>
          <w:tcPr>
            <w:tcW w:w="7655" w:type="dxa"/>
          </w:tcPr>
          <w:p w:rsidR="00D75D26" w:rsidRPr="00125C88" w:rsidRDefault="00125C88" w:rsidP="00C96C8E">
            <w:pPr>
              <w:ind w:left="-70"/>
              <w:rPr>
                <w:b/>
                <w:u w:val="single"/>
              </w:rPr>
            </w:pPr>
            <w:r w:rsidRPr="00125C88">
              <w:rPr>
                <w:b/>
                <w:u w:val="single"/>
              </w:rPr>
              <w:t>Auflagezeugnis</w:t>
            </w:r>
          </w:p>
        </w:tc>
      </w:tr>
      <w:tr w:rsidR="00125C88">
        <w:tc>
          <w:tcPr>
            <w:tcW w:w="1771" w:type="dxa"/>
          </w:tcPr>
          <w:p w:rsidR="00125C88" w:rsidRDefault="00125C88" w:rsidP="00C96C8E">
            <w:pPr>
              <w:ind w:right="-70"/>
            </w:pPr>
          </w:p>
        </w:tc>
        <w:tc>
          <w:tcPr>
            <w:tcW w:w="7655" w:type="dxa"/>
          </w:tcPr>
          <w:p w:rsidR="00125C88" w:rsidRPr="00125C88" w:rsidRDefault="00125C88" w:rsidP="00741911">
            <w:pPr>
              <w:ind w:left="-70"/>
              <w:rPr>
                <w:b/>
                <w:u w:val="single"/>
              </w:rPr>
            </w:pPr>
            <w:r>
              <w:rPr>
                <w:rFonts w:cs="Arial"/>
                <w:szCs w:val="22"/>
              </w:rPr>
              <w:t>Die/Der unterzeichnende Burgerschreiberin/Burgerschreiber der Burgerg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 xml:space="preserve">meinde 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F5386A" w:rsidRPr="00104A4B">
              <w:rPr>
                <w:rFonts w:cs="Arial"/>
                <w:szCs w:val="22"/>
                <w:highlight w:val="cyan"/>
              </w:rPr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end"/>
            </w:r>
            <w:bookmarkEnd w:id="12"/>
            <w:r>
              <w:rPr>
                <w:rFonts w:cs="Arial"/>
                <w:szCs w:val="22"/>
              </w:rPr>
              <w:t xml:space="preserve"> bescheinigt, dass das vorliegende Reglement vom 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F5386A" w:rsidRPr="00104A4B">
              <w:rPr>
                <w:rFonts w:cs="Arial"/>
                <w:szCs w:val="22"/>
                <w:highlight w:val="cyan"/>
              </w:rPr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end"/>
            </w:r>
            <w:bookmarkEnd w:id="13"/>
            <w:r>
              <w:rPr>
                <w:rFonts w:cs="Arial"/>
                <w:szCs w:val="22"/>
              </w:rPr>
              <w:t xml:space="preserve"> bis 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F5386A" w:rsidRPr="00104A4B">
              <w:rPr>
                <w:rFonts w:cs="Arial"/>
                <w:szCs w:val="22"/>
                <w:highlight w:val="cyan"/>
              </w:rPr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end"/>
            </w:r>
            <w:bookmarkEnd w:id="14"/>
            <w:r>
              <w:rPr>
                <w:rFonts w:cs="Arial"/>
                <w:szCs w:val="22"/>
              </w:rPr>
              <w:t xml:space="preserve"> [dreissig Tagen vor der Behandlung durch die Burgergemeindeve</w:t>
            </w:r>
            <w:r>
              <w:rPr>
                <w:rFonts w:cs="Arial"/>
                <w:szCs w:val="22"/>
              </w:rPr>
              <w:t>r</w:t>
            </w:r>
            <w:r>
              <w:rPr>
                <w:rFonts w:cs="Arial"/>
                <w:szCs w:val="22"/>
              </w:rPr>
              <w:t xml:space="preserve">sammlung] auf der Burgergemeindeschreiberei 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 w:rsidRPr="00104A4B">
              <w:rPr>
                <w:rFonts w:cs="Arial"/>
                <w:szCs w:val="22"/>
                <w:highlight w:val="cyan"/>
              </w:rPr>
              <w:instrText xml:space="preserve"> FORMTEXT </w:instrText>
            </w:r>
            <w:r w:rsidR="00F5386A" w:rsidRPr="00104A4B">
              <w:rPr>
                <w:rFonts w:cs="Arial"/>
                <w:szCs w:val="22"/>
                <w:highlight w:val="cyan"/>
              </w:rPr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separate"/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Pr="00104A4B">
              <w:rPr>
                <w:rFonts w:cs="Arial"/>
                <w:noProof/>
                <w:szCs w:val="22"/>
                <w:highlight w:val="cyan"/>
              </w:rPr>
              <w:t> </w:t>
            </w:r>
            <w:r w:rsidR="00F5386A" w:rsidRPr="00104A4B">
              <w:rPr>
                <w:rFonts w:cs="Arial"/>
                <w:szCs w:val="22"/>
                <w:highlight w:val="cyan"/>
              </w:rPr>
              <w:fldChar w:fldCharType="end"/>
            </w:r>
            <w:bookmarkEnd w:id="15"/>
            <w:r>
              <w:rPr>
                <w:rFonts w:cs="Arial"/>
                <w:szCs w:val="22"/>
              </w:rPr>
              <w:t xml:space="preserve"> öffentlich aufgelegt war. Die Auflage wurde nach den gesetzlichen Vorschriften publiziert.</w:t>
            </w:r>
          </w:p>
        </w:tc>
      </w:tr>
    </w:tbl>
    <w:p w:rsidR="00D75D26" w:rsidRDefault="00D75D26" w:rsidP="00375B14"/>
    <w:sectPr w:rsidR="00D75D26" w:rsidSect="00F5386A">
      <w:headerReference w:type="even" r:id="rId9"/>
      <w:headerReference w:type="default" r:id="rId10"/>
      <w:pgSz w:w="11907" w:h="16840" w:code="9"/>
      <w:pgMar w:top="1474" w:right="1134" w:bottom="1134" w:left="1418" w:header="9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8" w:rsidRDefault="00B46808" w:rsidP="006E542C">
      <w:r>
        <w:separator/>
      </w:r>
    </w:p>
  </w:endnote>
  <w:endnote w:type="continuationSeparator" w:id="0">
    <w:p w:rsidR="00B46808" w:rsidRDefault="00B46808" w:rsidP="006E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8" w:rsidRDefault="00B46808"/>
  </w:footnote>
  <w:footnote w:type="continuationSeparator" w:id="0">
    <w:p w:rsidR="00B46808" w:rsidRDefault="00B46808" w:rsidP="006E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3D" w:rsidRDefault="00160F3D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60F3D" w:rsidRDefault="00160F3D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655"/>
    </w:tblGrid>
    <w:tr w:rsidR="00160F3D">
      <w:tc>
        <w:tcPr>
          <w:tcW w:w="1771" w:type="dxa"/>
        </w:tcPr>
        <w:p w:rsidR="00160F3D" w:rsidRDefault="00160F3D">
          <w:pPr>
            <w:pStyle w:val="Kopfzeile"/>
            <w:tabs>
              <w:tab w:val="clear" w:pos="4252"/>
              <w:tab w:val="clear" w:pos="9498"/>
              <w:tab w:val="right" w:pos="9356"/>
            </w:tabs>
            <w:spacing w:after="60"/>
            <w:rPr>
              <w:sz w:val="22"/>
            </w:rPr>
          </w:pPr>
        </w:p>
      </w:tc>
      <w:tc>
        <w:tcPr>
          <w:tcW w:w="7655" w:type="dxa"/>
        </w:tcPr>
        <w:p w:rsidR="00160F3D" w:rsidRDefault="00160F3D">
          <w:pPr>
            <w:pStyle w:val="Kopfzeile"/>
            <w:pBdr>
              <w:bottom w:val="single" w:sz="6" w:space="2" w:color="auto"/>
            </w:pBdr>
            <w:tabs>
              <w:tab w:val="clear" w:pos="4252"/>
              <w:tab w:val="right" w:pos="7515"/>
            </w:tabs>
            <w:spacing w:after="60"/>
            <w:ind w:left="-68"/>
            <w:rPr>
              <w:b/>
              <w:sz w:val="22"/>
            </w:rPr>
          </w:pPr>
          <w:r>
            <w:rPr>
              <w:rStyle w:val="Seitenzahl"/>
              <w:sz w:val="22"/>
            </w:rPr>
            <w:fldChar w:fldCharType="begin"/>
          </w:r>
          <w:r>
            <w:rPr>
              <w:rStyle w:val="Seitenzahl"/>
              <w:sz w:val="22"/>
            </w:rPr>
            <w:instrText xml:space="preserve"> PAGE </w:instrText>
          </w:r>
          <w:r>
            <w:rPr>
              <w:rStyle w:val="Seitenzahl"/>
              <w:sz w:val="22"/>
            </w:rPr>
            <w:fldChar w:fldCharType="separate"/>
          </w:r>
          <w:r w:rsidR="007A6F31">
            <w:rPr>
              <w:rStyle w:val="Seitenzahl"/>
              <w:noProof/>
              <w:sz w:val="22"/>
            </w:rPr>
            <w:t>1</w:t>
          </w:r>
          <w:r>
            <w:rPr>
              <w:rStyle w:val="Seitenzahl"/>
              <w:sz w:val="22"/>
            </w:rPr>
            <w:fldChar w:fldCharType="end"/>
          </w:r>
        </w:p>
      </w:tc>
    </w:tr>
  </w:tbl>
  <w:p w:rsidR="00160F3D" w:rsidRDefault="00160F3D">
    <w:pPr>
      <w:pStyle w:val="Kopfzeile"/>
      <w:spacing w:after="0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34F"/>
    <w:multiLevelType w:val="hybridMultilevel"/>
    <w:tmpl w:val="08D65F02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37CB7"/>
    <w:multiLevelType w:val="hybridMultilevel"/>
    <w:tmpl w:val="806C1C36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5F1072"/>
    <w:multiLevelType w:val="hybridMultilevel"/>
    <w:tmpl w:val="1F9C2432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FD391D"/>
    <w:multiLevelType w:val="hybridMultilevel"/>
    <w:tmpl w:val="79B69F5E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B064A9"/>
    <w:multiLevelType w:val="hybridMultilevel"/>
    <w:tmpl w:val="0D9C97B0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94731C"/>
    <w:multiLevelType w:val="hybridMultilevel"/>
    <w:tmpl w:val="DAFA5D1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283112"/>
    <w:multiLevelType w:val="hybridMultilevel"/>
    <w:tmpl w:val="9D98575C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88"/>
    <w:rsid w:val="000053A7"/>
    <w:rsid w:val="000176EE"/>
    <w:rsid w:val="00022BDE"/>
    <w:rsid w:val="000300EA"/>
    <w:rsid w:val="0004694C"/>
    <w:rsid w:val="00052856"/>
    <w:rsid w:val="00055E9A"/>
    <w:rsid w:val="00057FC0"/>
    <w:rsid w:val="0006173A"/>
    <w:rsid w:val="00061E34"/>
    <w:rsid w:val="00064D14"/>
    <w:rsid w:val="00071C08"/>
    <w:rsid w:val="0007227E"/>
    <w:rsid w:val="000807AC"/>
    <w:rsid w:val="0008236F"/>
    <w:rsid w:val="000850AF"/>
    <w:rsid w:val="000A1172"/>
    <w:rsid w:val="000A38FF"/>
    <w:rsid w:val="000B6CB3"/>
    <w:rsid w:val="000B6E63"/>
    <w:rsid w:val="000F5622"/>
    <w:rsid w:val="00104A4B"/>
    <w:rsid w:val="00112D5B"/>
    <w:rsid w:val="00115403"/>
    <w:rsid w:val="00125C88"/>
    <w:rsid w:val="00145AA5"/>
    <w:rsid w:val="001547B0"/>
    <w:rsid w:val="00160F3D"/>
    <w:rsid w:val="00197D40"/>
    <w:rsid w:val="001B4AA3"/>
    <w:rsid w:val="001E7BF1"/>
    <w:rsid w:val="001F21CE"/>
    <w:rsid w:val="001F5A20"/>
    <w:rsid w:val="002106CA"/>
    <w:rsid w:val="0022135B"/>
    <w:rsid w:val="0022629C"/>
    <w:rsid w:val="002464A3"/>
    <w:rsid w:val="00252DF3"/>
    <w:rsid w:val="00265E54"/>
    <w:rsid w:val="00270275"/>
    <w:rsid w:val="00270821"/>
    <w:rsid w:val="00275376"/>
    <w:rsid w:val="00284A80"/>
    <w:rsid w:val="002A260D"/>
    <w:rsid w:val="002A5C0B"/>
    <w:rsid w:val="002A5FEF"/>
    <w:rsid w:val="002E4822"/>
    <w:rsid w:val="002F750E"/>
    <w:rsid w:val="002F772E"/>
    <w:rsid w:val="00301BFF"/>
    <w:rsid w:val="00303ACB"/>
    <w:rsid w:val="00305EC1"/>
    <w:rsid w:val="0032501F"/>
    <w:rsid w:val="00347E2D"/>
    <w:rsid w:val="00351CA0"/>
    <w:rsid w:val="00366957"/>
    <w:rsid w:val="003701C2"/>
    <w:rsid w:val="00375B14"/>
    <w:rsid w:val="00375F8F"/>
    <w:rsid w:val="00377B28"/>
    <w:rsid w:val="00390598"/>
    <w:rsid w:val="00390C0C"/>
    <w:rsid w:val="003B4FBC"/>
    <w:rsid w:val="003C14EA"/>
    <w:rsid w:val="003C3B47"/>
    <w:rsid w:val="003D5C2E"/>
    <w:rsid w:val="00414A81"/>
    <w:rsid w:val="004261CD"/>
    <w:rsid w:val="00437D92"/>
    <w:rsid w:val="00460AA5"/>
    <w:rsid w:val="0046206F"/>
    <w:rsid w:val="004713E1"/>
    <w:rsid w:val="004A28DF"/>
    <w:rsid w:val="004C0472"/>
    <w:rsid w:val="004C271F"/>
    <w:rsid w:val="004F7EBA"/>
    <w:rsid w:val="00506127"/>
    <w:rsid w:val="00506CC9"/>
    <w:rsid w:val="005138FB"/>
    <w:rsid w:val="0053161E"/>
    <w:rsid w:val="00536D87"/>
    <w:rsid w:val="00544842"/>
    <w:rsid w:val="00555144"/>
    <w:rsid w:val="00561041"/>
    <w:rsid w:val="0056388D"/>
    <w:rsid w:val="0056674B"/>
    <w:rsid w:val="00567EF4"/>
    <w:rsid w:val="005725DA"/>
    <w:rsid w:val="00574EC9"/>
    <w:rsid w:val="005B4466"/>
    <w:rsid w:val="005D45FD"/>
    <w:rsid w:val="005E39BB"/>
    <w:rsid w:val="005E3BF5"/>
    <w:rsid w:val="00603707"/>
    <w:rsid w:val="00616EAA"/>
    <w:rsid w:val="00621DA3"/>
    <w:rsid w:val="00635FCB"/>
    <w:rsid w:val="00650B5C"/>
    <w:rsid w:val="00652A5A"/>
    <w:rsid w:val="00652E3B"/>
    <w:rsid w:val="00654665"/>
    <w:rsid w:val="00681BB7"/>
    <w:rsid w:val="00685971"/>
    <w:rsid w:val="006A1A22"/>
    <w:rsid w:val="006A62B1"/>
    <w:rsid w:val="006B2F42"/>
    <w:rsid w:val="006B7929"/>
    <w:rsid w:val="006B7C86"/>
    <w:rsid w:val="006C29ED"/>
    <w:rsid w:val="006C2EFE"/>
    <w:rsid w:val="006C350C"/>
    <w:rsid w:val="006C4BBA"/>
    <w:rsid w:val="006E542C"/>
    <w:rsid w:val="0070560B"/>
    <w:rsid w:val="007332F3"/>
    <w:rsid w:val="00740C47"/>
    <w:rsid w:val="00741911"/>
    <w:rsid w:val="00742F7B"/>
    <w:rsid w:val="00747E4A"/>
    <w:rsid w:val="0076750F"/>
    <w:rsid w:val="007765DA"/>
    <w:rsid w:val="00781BBD"/>
    <w:rsid w:val="00791C88"/>
    <w:rsid w:val="007A6F31"/>
    <w:rsid w:val="007B2527"/>
    <w:rsid w:val="007F291D"/>
    <w:rsid w:val="00801924"/>
    <w:rsid w:val="00813BB3"/>
    <w:rsid w:val="00815AB4"/>
    <w:rsid w:val="00851060"/>
    <w:rsid w:val="0086001D"/>
    <w:rsid w:val="0086205E"/>
    <w:rsid w:val="00876C62"/>
    <w:rsid w:val="00892227"/>
    <w:rsid w:val="008B08A6"/>
    <w:rsid w:val="008B2C36"/>
    <w:rsid w:val="008B64C5"/>
    <w:rsid w:val="008C10C5"/>
    <w:rsid w:val="008C2612"/>
    <w:rsid w:val="008C57D2"/>
    <w:rsid w:val="008D0C46"/>
    <w:rsid w:val="008D3E48"/>
    <w:rsid w:val="009019A0"/>
    <w:rsid w:val="0090263E"/>
    <w:rsid w:val="009038D3"/>
    <w:rsid w:val="00905857"/>
    <w:rsid w:val="00914C1A"/>
    <w:rsid w:val="00914DDA"/>
    <w:rsid w:val="00935D1E"/>
    <w:rsid w:val="0094792E"/>
    <w:rsid w:val="0095349F"/>
    <w:rsid w:val="009562C2"/>
    <w:rsid w:val="009564FB"/>
    <w:rsid w:val="00972CEE"/>
    <w:rsid w:val="00975C2F"/>
    <w:rsid w:val="00995F41"/>
    <w:rsid w:val="009A5BE8"/>
    <w:rsid w:val="009D7396"/>
    <w:rsid w:val="009D77F9"/>
    <w:rsid w:val="009D7918"/>
    <w:rsid w:val="009E0786"/>
    <w:rsid w:val="009E3813"/>
    <w:rsid w:val="009F6C1D"/>
    <w:rsid w:val="009F6E92"/>
    <w:rsid w:val="00A001E6"/>
    <w:rsid w:val="00A202EA"/>
    <w:rsid w:val="00A43B2F"/>
    <w:rsid w:val="00A44B5D"/>
    <w:rsid w:val="00A47D93"/>
    <w:rsid w:val="00A507FF"/>
    <w:rsid w:val="00A518B8"/>
    <w:rsid w:val="00A61A9A"/>
    <w:rsid w:val="00A622DF"/>
    <w:rsid w:val="00A7426D"/>
    <w:rsid w:val="00A830DA"/>
    <w:rsid w:val="00A973E9"/>
    <w:rsid w:val="00AA41AF"/>
    <w:rsid w:val="00AB261B"/>
    <w:rsid w:val="00AC216B"/>
    <w:rsid w:val="00AC5BBD"/>
    <w:rsid w:val="00AC6120"/>
    <w:rsid w:val="00AD2F2E"/>
    <w:rsid w:val="00AD3E70"/>
    <w:rsid w:val="00AD5DEB"/>
    <w:rsid w:val="00AE29B5"/>
    <w:rsid w:val="00B002F9"/>
    <w:rsid w:val="00B05B70"/>
    <w:rsid w:val="00B11533"/>
    <w:rsid w:val="00B13530"/>
    <w:rsid w:val="00B16CB2"/>
    <w:rsid w:val="00B364DA"/>
    <w:rsid w:val="00B467B1"/>
    <w:rsid w:val="00B46808"/>
    <w:rsid w:val="00B56AAE"/>
    <w:rsid w:val="00B5734D"/>
    <w:rsid w:val="00B809AA"/>
    <w:rsid w:val="00B93E94"/>
    <w:rsid w:val="00B94EEF"/>
    <w:rsid w:val="00BA4AA7"/>
    <w:rsid w:val="00BA5636"/>
    <w:rsid w:val="00BB7EE7"/>
    <w:rsid w:val="00BC0BF7"/>
    <w:rsid w:val="00BF3181"/>
    <w:rsid w:val="00C12285"/>
    <w:rsid w:val="00C66519"/>
    <w:rsid w:val="00C66757"/>
    <w:rsid w:val="00C718CF"/>
    <w:rsid w:val="00C721C1"/>
    <w:rsid w:val="00C76B17"/>
    <w:rsid w:val="00C8094B"/>
    <w:rsid w:val="00C82A5C"/>
    <w:rsid w:val="00C84E14"/>
    <w:rsid w:val="00C914FE"/>
    <w:rsid w:val="00C96C8E"/>
    <w:rsid w:val="00CB0205"/>
    <w:rsid w:val="00CC7FAC"/>
    <w:rsid w:val="00CD1F48"/>
    <w:rsid w:val="00CD6E49"/>
    <w:rsid w:val="00CE0E15"/>
    <w:rsid w:val="00CE7FAA"/>
    <w:rsid w:val="00CF2A73"/>
    <w:rsid w:val="00D01D1B"/>
    <w:rsid w:val="00D04134"/>
    <w:rsid w:val="00D06E7B"/>
    <w:rsid w:val="00D0731A"/>
    <w:rsid w:val="00D14197"/>
    <w:rsid w:val="00D14EAC"/>
    <w:rsid w:val="00D26664"/>
    <w:rsid w:val="00D26FD3"/>
    <w:rsid w:val="00D3498B"/>
    <w:rsid w:val="00D50552"/>
    <w:rsid w:val="00D656E2"/>
    <w:rsid w:val="00D70343"/>
    <w:rsid w:val="00D75D26"/>
    <w:rsid w:val="00D77D1C"/>
    <w:rsid w:val="00DA37D1"/>
    <w:rsid w:val="00DB344A"/>
    <w:rsid w:val="00DB673C"/>
    <w:rsid w:val="00DE416F"/>
    <w:rsid w:val="00DE7571"/>
    <w:rsid w:val="00E01462"/>
    <w:rsid w:val="00E15D4A"/>
    <w:rsid w:val="00E2077B"/>
    <w:rsid w:val="00E336B3"/>
    <w:rsid w:val="00E40620"/>
    <w:rsid w:val="00E44CBC"/>
    <w:rsid w:val="00E5741B"/>
    <w:rsid w:val="00E612B9"/>
    <w:rsid w:val="00E6564D"/>
    <w:rsid w:val="00E95877"/>
    <w:rsid w:val="00E97B92"/>
    <w:rsid w:val="00EA22D5"/>
    <w:rsid w:val="00EA49BA"/>
    <w:rsid w:val="00EB0062"/>
    <w:rsid w:val="00EC41E0"/>
    <w:rsid w:val="00ED5D64"/>
    <w:rsid w:val="00ED7579"/>
    <w:rsid w:val="00EF1CA9"/>
    <w:rsid w:val="00F108E6"/>
    <w:rsid w:val="00F10C41"/>
    <w:rsid w:val="00F23ACA"/>
    <w:rsid w:val="00F30DD6"/>
    <w:rsid w:val="00F31384"/>
    <w:rsid w:val="00F5386A"/>
    <w:rsid w:val="00F6090D"/>
    <w:rsid w:val="00F776B3"/>
    <w:rsid w:val="00F77B9B"/>
    <w:rsid w:val="00F77CE6"/>
    <w:rsid w:val="00F81A6A"/>
    <w:rsid w:val="00F81F0C"/>
    <w:rsid w:val="00FA443A"/>
    <w:rsid w:val="00FB085F"/>
    <w:rsid w:val="00FB15D9"/>
    <w:rsid w:val="00FB7458"/>
    <w:rsid w:val="00FB7A63"/>
    <w:rsid w:val="00FD653D"/>
    <w:rsid w:val="00FE6499"/>
    <w:rsid w:val="00FF3990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386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F5386A"/>
    <w:pPr>
      <w:tabs>
        <w:tab w:val="left" w:pos="5387"/>
      </w:tabs>
      <w:spacing w:before="24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F5386A"/>
    <w:pPr>
      <w:tabs>
        <w:tab w:val="left" w:pos="5387"/>
      </w:tabs>
      <w:spacing w:before="120" w:after="200"/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qFormat/>
    <w:rsid w:val="00F5386A"/>
    <w:pPr>
      <w:tabs>
        <w:tab w:val="left" w:pos="5387"/>
      </w:tabs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einzug"/>
    <w:qFormat/>
    <w:rsid w:val="00F5386A"/>
    <w:pPr>
      <w:tabs>
        <w:tab w:val="left" w:pos="5387"/>
      </w:tabs>
      <w:ind w:left="354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einzug"/>
    <w:qFormat/>
    <w:rsid w:val="00F5386A"/>
    <w:pPr>
      <w:tabs>
        <w:tab w:val="left" w:pos="5387"/>
      </w:tabs>
      <w:ind w:left="708"/>
      <w:outlineLvl w:val="4"/>
    </w:pPr>
    <w:rPr>
      <w:i/>
      <w:u w:val="single"/>
    </w:rPr>
  </w:style>
  <w:style w:type="paragraph" w:styleId="berschrift6">
    <w:name w:val="heading 6"/>
    <w:basedOn w:val="Standard"/>
    <w:next w:val="Standardeinzug"/>
    <w:qFormat/>
    <w:rsid w:val="00F5386A"/>
    <w:pPr>
      <w:tabs>
        <w:tab w:val="left" w:pos="5387"/>
      </w:tabs>
      <w:ind w:left="708"/>
      <w:outlineLvl w:val="5"/>
    </w:pPr>
    <w:rPr>
      <w:i/>
    </w:rPr>
  </w:style>
  <w:style w:type="paragraph" w:styleId="berschrift7">
    <w:name w:val="heading 7"/>
    <w:basedOn w:val="Standard"/>
    <w:next w:val="Standardeinzug"/>
    <w:qFormat/>
    <w:rsid w:val="00F5386A"/>
    <w:pPr>
      <w:tabs>
        <w:tab w:val="left" w:pos="5387"/>
      </w:tabs>
      <w:ind w:left="708"/>
      <w:outlineLvl w:val="6"/>
    </w:pPr>
    <w:rPr>
      <w:i/>
    </w:rPr>
  </w:style>
  <w:style w:type="paragraph" w:styleId="berschrift8">
    <w:name w:val="heading 8"/>
    <w:basedOn w:val="Standard"/>
    <w:next w:val="Standardeinzug"/>
    <w:qFormat/>
    <w:rsid w:val="00F5386A"/>
    <w:pPr>
      <w:tabs>
        <w:tab w:val="left" w:pos="5387"/>
      </w:tabs>
      <w:ind w:left="708"/>
      <w:outlineLvl w:val="7"/>
    </w:pPr>
    <w:rPr>
      <w:i/>
    </w:rPr>
  </w:style>
  <w:style w:type="paragraph" w:styleId="berschrift9">
    <w:name w:val="heading 9"/>
    <w:basedOn w:val="Standard"/>
    <w:next w:val="Standardeinzug"/>
    <w:qFormat/>
    <w:rsid w:val="00F5386A"/>
    <w:pPr>
      <w:tabs>
        <w:tab w:val="left" w:pos="5387"/>
      </w:tabs>
      <w:ind w:left="708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1Zeile">
    <w:name w:val="Abstand1Zeile"/>
    <w:basedOn w:val="Standard"/>
    <w:rsid w:val="00F5386A"/>
    <w:pPr>
      <w:tabs>
        <w:tab w:val="left" w:pos="5387"/>
      </w:tabs>
      <w:spacing w:after="240"/>
    </w:pPr>
    <w:rPr>
      <w:sz w:val="24"/>
    </w:rPr>
  </w:style>
  <w:style w:type="paragraph" w:customStyle="1" w:styleId="Abstand1ZeileVor">
    <w:name w:val="Abstand1ZeileVor"/>
    <w:basedOn w:val="Standard"/>
    <w:rsid w:val="00F5386A"/>
    <w:pPr>
      <w:tabs>
        <w:tab w:val="left" w:pos="5387"/>
      </w:tabs>
      <w:spacing w:before="240"/>
    </w:pPr>
    <w:rPr>
      <w:sz w:val="24"/>
    </w:rPr>
  </w:style>
  <w:style w:type="paragraph" w:customStyle="1" w:styleId="Abstand2Zeilen">
    <w:name w:val="Abstand2Zeilen"/>
    <w:basedOn w:val="Standard"/>
    <w:rsid w:val="00F5386A"/>
    <w:pPr>
      <w:tabs>
        <w:tab w:val="left" w:pos="5387"/>
      </w:tabs>
      <w:spacing w:after="480"/>
    </w:pPr>
    <w:rPr>
      <w:sz w:val="24"/>
    </w:rPr>
  </w:style>
  <w:style w:type="paragraph" w:customStyle="1" w:styleId="Abstand3Zeilen">
    <w:name w:val="Abstand3Zeilen"/>
    <w:basedOn w:val="Standard"/>
    <w:next w:val="Standard"/>
    <w:rsid w:val="00F5386A"/>
    <w:pPr>
      <w:tabs>
        <w:tab w:val="left" w:pos="5387"/>
      </w:tabs>
      <w:spacing w:after="720"/>
    </w:pPr>
    <w:rPr>
      <w:sz w:val="24"/>
    </w:rPr>
  </w:style>
  <w:style w:type="paragraph" w:customStyle="1" w:styleId="Abstand4Zeilen">
    <w:name w:val="Abstand4Zeilen"/>
    <w:basedOn w:val="Standard"/>
    <w:next w:val="Standard"/>
    <w:rsid w:val="00F5386A"/>
    <w:pPr>
      <w:tabs>
        <w:tab w:val="left" w:pos="5387"/>
      </w:tabs>
      <w:spacing w:after="960"/>
    </w:pPr>
    <w:rPr>
      <w:sz w:val="24"/>
    </w:rPr>
  </w:style>
  <w:style w:type="paragraph" w:customStyle="1" w:styleId="Abteilung">
    <w:name w:val="Abteilung"/>
    <w:basedOn w:val="Standard"/>
    <w:rsid w:val="00F5386A"/>
    <w:pPr>
      <w:tabs>
        <w:tab w:val="left" w:pos="5387"/>
      </w:tabs>
    </w:pPr>
    <w:rPr>
      <w:sz w:val="18"/>
    </w:rPr>
  </w:style>
  <w:style w:type="paragraph" w:customStyle="1" w:styleId="Adr1">
    <w:name w:val="Adr1"/>
    <w:basedOn w:val="Standard"/>
    <w:next w:val="Standard"/>
    <w:rsid w:val="00F5386A"/>
    <w:pPr>
      <w:tabs>
        <w:tab w:val="left" w:pos="5387"/>
      </w:tabs>
    </w:pPr>
    <w:rPr>
      <w:sz w:val="24"/>
    </w:rPr>
  </w:style>
  <w:style w:type="paragraph" w:customStyle="1" w:styleId="Adr2">
    <w:name w:val="Adr2"/>
    <w:basedOn w:val="Adr1"/>
    <w:next w:val="Standard"/>
    <w:rsid w:val="00F5386A"/>
  </w:style>
  <w:style w:type="paragraph" w:customStyle="1" w:styleId="Adr3">
    <w:name w:val="Adr3"/>
    <w:basedOn w:val="Adr2"/>
    <w:next w:val="Standard"/>
    <w:rsid w:val="00F5386A"/>
  </w:style>
  <w:style w:type="paragraph" w:customStyle="1" w:styleId="Adr4">
    <w:name w:val="Adr4"/>
    <w:basedOn w:val="Adr3"/>
    <w:next w:val="Standard"/>
    <w:rsid w:val="00F5386A"/>
  </w:style>
  <w:style w:type="paragraph" w:customStyle="1" w:styleId="Adr5">
    <w:name w:val="Adr5"/>
    <w:basedOn w:val="Adr4"/>
    <w:next w:val="Standard"/>
    <w:rsid w:val="00F5386A"/>
  </w:style>
  <w:style w:type="paragraph" w:customStyle="1" w:styleId="Adresse">
    <w:name w:val="Adresse"/>
    <w:basedOn w:val="Standard"/>
    <w:next w:val="Adr1"/>
    <w:rsid w:val="00F5386A"/>
    <w:pPr>
      <w:tabs>
        <w:tab w:val="left" w:pos="5387"/>
      </w:tabs>
    </w:pPr>
    <w:rPr>
      <w:sz w:val="24"/>
    </w:rPr>
  </w:style>
  <w:style w:type="paragraph" w:customStyle="1" w:styleId="Amt">
    <w:name w:val="Amt"/>
    <w:basedOn w:val="Standard"/>
    <w:rsid w:val="00F5386A"/>
    <w:pPr>
      <w:tabs>
        <w:tab w:val="left" w:pos="5387"/>
      </w:tabs>
    </w:pPr>
    <w:rPr>
      <w:b/>
      <w:sz w:val="18"/>
    </w:rPr>
  </w:style>
  <w:style w:type="paragraph" w:customStyle="1" w:styleId="Amtsadresse">
    <w:name w:val="Amtsadresse"/>
    <w:basedOn w:val="Standard"/>
    <w:rsid w:val="00F5386A"/>
    <w:pPr>
      <w:tabs>
        <w:tab w:val="left" w:pos="5387"/>
      </w:tabs>
    </w:pPr>
    <w:rPr>
      <w:sz w:val="18"/>
    </w:rPr>
  </w:style>
  <w:style w:type="paragraph" w:styleId="Anrede">
    <w:name w:val="Salutation"/>
    <w:basedOn w:val="Standard"/>
    <w:rsid w:val="00F5386A"/>
    <w:pPr>
      <w:tabs>
        <w:tab w:val="left" w:pos="5387"/>
      </w:tabs>
      <w:spacing w:after="480"/>
    </w:pPr>
    <w:rPr>
      <w:sz w:val="24"/>
    </w:rPr>
  </w:style>
  <w:style w:type="paragraph" w:customStyle="1" w:styleId="Beilagen">
    <w:name w:val="Beilagen"/>
    <w:basedOn w:val="Standard"/>
    <w:rsid w:val="00F5386A"/>
    <w:pPr>
      <w:tabs>
        <w:tab w:val="left" w:pos="5387"/>
      </w:tabs>
      <w:spacing w:before="240"/>
    </w:pPr>
    <w:rPr>
      <w:sz w:val="24"/>
    </w:rPr>
  </w:style>
  <w:style w:type="paragraph" w:customStyle="1" w:styleId="Betreff">
    <w:name w:val="Betreff"/>
    <w:basedOn w:val="Standard"/>
    <w:next w:val="Standard"/>
    <w:rsid w:val="00F5386A"/>
    <w:pPr>
      <w:tabs>
        <w:tab w:val="left" w:pos="5387"/>
      </w:tabs>
      <w:spacing w:before="480" w:after="480"/>
    </w:pPr>
    <w:rPr>
      <w:b/>
      <w:sz w:val="28"/>
    </w:rPr>
  </w:style>
  <w:style w:type="paragraph" w:customStyle="1" w:styleId="Briefschluss">
    <w:name w:val="Briefschluss"/>
    <w:basedOn w:val="Standard"/>
    <w:rsid w:val="00F5386A"/>
    <w:pPr>
      <w:tabs>
        <w:tab w:val="left" w:pos="5387"/>
      </w:tabs>
      <w:spacing w:before="240" w:after="240"/>
    </w:pPr>
    <w:rPr>
      <w:sz w:val="24"/>
    </w:rPr>
  </w:style>
  <w:style w:type="paragraph" w:customStyle="1" w:styleId="Dokumentschluss">
    <w:name w:val="Dokumentschluss"/>
    <w:basedOn w:val="Briefschluss"/>
    <w:rsid w:val="00F5386A"/>
    <w:pPr>
      <w:framePr w:hSpace="142" w:wrap="around" w:hAnchor="text" w:yAlign="bottom"/>
      <w:spacing w:after="480"/>
    </w:pPr>
  </w:style>
  <w:style w:type="paragraph" w:customStyle="1" w:styleId="Einzug1Zeile">
    <w:name w:val="Einzug1Zeile"/>
    <w:basedOn w:val="Standard"/>
    <w:rsid w:val="00F5386A"/>
    <w:pPr>
      <w:spacing w:after="240"/>
      <w:ind w:left="284" w:hanging="284"/>
    </w:pPr>
    <w:rPr>
      <w:sz w:val="24"/>
    </w:rPr>
  </w:style>
  <w:style w:type="paragraph" w:customStyle="1" w:styleId="Einzug1Zeilen">
    <w:name w:val="Einzug1Zeilen"/>
    <w:basedOn w:val="Standard"/>
    <w:rsid w:val="00F5386A"/>
    <w:pPr>
      <w:tabs>
        <w:tab w:val="left" w:pos="5387"/>
      </w:tabs>
      <w:spacing w:after="240"/>
      <w:ind w:left="284" w:hanging="284"/>
    </w:pPr>
    <w:rPr>
      <w:sz w:val="24"/>
    </w:rPr>
  </w:style>
  <w:style w:type="paragraph" w:customStyle="1" w:styleId="Einzug2Zeilen">
    <w:name w:val="Einzug2Zeilen"/>
    <w:basedOn w:val="Abstand2Zeilen"/>
    <w:rsid w:val="00F5386A"/>
    <w:pPr>
      <w:ind w:left="284" w:hanging="284"/>
    </w:pPr>
  </w:style>
  <w:style w:type="paragraph" w:customStyle="1" w:styleId="Einzug4cm">
    <w:name w:val="Einzug4cm"/>
    <w:basedOn w:val="Abstand2Zeilen"/>
    <w:rsid w:val="00F5386A"/>
    <w:pPr>
      <w:ind w:left="2268" w:hanging="2268"/>
    </w:pPr>
  </w:style>
  <w:style w:type="paragraph" w:customStyle="1" w:styleId="Einzug4cmAbst2">
    <w:name w:val="Einzug4cmAbst2"/>
    <w:basedOn w:val="Abstand2Zeilen"/>
    <w:rsid w:val="00F5386A"/>
    <w:pPr>
      <w:ind w:left="2268" w:hanging="2268"/>
    </w:pPr>
  </w:style>
  <w:style w:type="paragraph" w:styleId="Funotentext">
    <w:name w:val="footnote text"/>
    <w:basedOn w:val="Standard"/>
    <w:semiHidden/>
    <w:rsid w:val="00F5386A"/>
    <w:pPr>
      <w:tabs>
        <w:tab w:val="left" w:pos="5387"/>
      </w:tabs>
    </w:pPr>
    <w:rPr>
      <w:sz w:val="20"/>
    </w:rPr>
  </w:style>
  <w:style w:type="character" w:styleId="Funotenzeichen">
    <w:name w:val="footnote reference"/>
    <w:basedOn w:val="Absatz-Standardschriftart"/>
    <w:semiHidden/>
    <w:rsid w:val="00F5386A"/>
    <w:rPr>
      <w:rFonts w:ascii="Arial" w:hAnsi="Arial"/>
      <w:position w:val="6"/>
      <w:sz w:val="16"/>
    </w:rPr>
  </w:style>
  <w:style w:type="paragraph" w:styleId="Fuzeile">
    <w:name w:val="footer"/>
    <w:basedOn w:val="Standard"/>
    <w:rsid w:val="00F5386A"/>
    <w:pPr>
      <w:tabs>
        <w:tab w:val="center" w:pos="4819"/>
        <w:tab w:val="right" w:pos="9071"/>
      </w:tabs>
    </w:pPr>
    <w:rPr>
      <w:sz w:val="24"/>
    </w:rPr>
  </w:style>
  <w:style w:type="paragraph" w:customStyle="1" w:styleId="Invers">
    <w:name w:val="Invers"/>
    <w:basedOn w:val="Standard"/>
    <w:rsid w:val="00F5386A"/>
    <w:pPr>
      <w:shd w:val="solid" w:color="auto" w:fill="auto"/>
      <w:tabs>
        <w:tab w:val="left" w:pos="5387"/>
      </w:tabs>
      <w:spacing w:before="48"/>
    </w:pPr>
    <w:rPr>
      <w:color w:val="FFFFFF"/>
      <w:sz w:val="12"/>
    </w:rPr>
  </w:style>
  <w:style w:type="paragraph" w:styleId="Kopfzeile">
    <w:name w:val="header"/>
    <w:basedOn w:val="Standard"/>
    <w:rsid w:val="00F5386A"/>
    <w:pPr>
      <w:tabs>
        <w:tab w:val="center" w:pos="4252"/>
        <w:tab w:val="right" w:pos="9498"/>
      </w:tabs>
      <w:spacing w:after="720"/>
    </w:pPr>
    <w:rPr>
      <w:sz w:val="24"/>
    </w:rPr>
  </w:style>
  <w:style w:type="paragraph" w:customStyle="1" w:styleId="Kopfzeile1">
    <w:name w:val="Kopfzeile1"/>
    <w:basedOn w:val="Standard"/>
    <w:rsid w:val="00F5386A"/>
    <w:pPr>
      <w:tabs>
        <w:tab w:val="left" w:pos="5387"/>
      </w:tabs>
    </w:pPr>
    <w:rPr>
      <w:b/>
      <w:sz w:val="24"/>
    </w:rPr>
  </w:style>
  <w:style w:type="paragraph" w:customStyle="1" w:styleId="Kopfzeile2">
    <w:name w:val="Kopfzeile2"/>
    <w:basedOn w:val="Standard"/>
    <w:rsid w:val="00F5386A"/>
    <w:pPr>
      <w:tabs>
        <w:tab w:val="left" w:pos="5387"/>
      </w:tabs>
    </w:pPr>
    <w:rPr>
      <w:sz w:val="24"/>
    </w:rPr>
  </w:style>
  <w:style w:type="paragraph" w:customStyle="1" w:styleId="Makroknopf">
    <w:name w:val="Makroknopf"/>
    <w:basedOn w:val="Anrede"/>
    <w:rsid w:val="00F5386A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clear" w:color="auto" w:fill="808080"/>
      <w:jc w:val="center"/>
    </w:pPr>
    <w:rPr>
      <w:b/>
      <w:color w:val="FFFFFF"/>
    </w:rPr>
  </w:style>
  <w:style w:type="paragraph" w:customStyle="1" w:styleId="Marke">
    <w:name w:val="Marke"/>
    <w:basedOn w:val="Standard"/>
    <w:rsid w:val="00F5386A"/>
    <w:pPr>
      <w:framePr w:w="284" w:h="284" w:wrap="around" w:vAnchor="page" w:hAnchor="page" w:x="170" w:y="6011"/>
      <w:tabs>
        <w:tab w:val="right" w:leader="underscore" w:pos="284"/>
      </w:tabs>
    </w:pPr>
    <w:rPr>
      <w:b/>
      <w:sz w:val="24"/>
    </w:rPr>
  </w:style>
  <w:style w:type="paragraph" w:customStyle="1" w:styleId="MitfreundlichenGrssen">
    <w:name w:val="Mit freundlichen Grüssen"/>
    <w:basedOn w:val="Standard"/>
    <w:rsid w:val="00F5386A"/>
    <w:pPr>
      <w:tabs>
        <w:tab w:val="left" w:pos="5387"/>
      </w:tabs>
      <w:spacing w:after="240"/>
      <w:ind w:left="5387"/>
    </w:pPr>
    <w:rPr>
      <w:sz w:val="24"/>
    </w:rPr>
  </w:style>
  <w:style w:type="paragraph" w:customStyle="1" w:styleId="OrtDatum">
    <w:name w:val="Ort_Datum"/>
    <w:basedOn w:val="Standard"/>
    <w:next w:val="Betreff"/>
    <w:rsid w:val="00F5386A"/>
    <w:pPr>
      <w:tabs>
        <w:tab w:val="left" w:pos="5387"/>
      </w:tabs>
      <w:spacing w:after="480"/>
      <w:jc w:val="both"/>
    </w:pPr>
    <w:rPr>
      <w:sz w:val="24"/>
    </w:rPr>
  </w:style>
  <w:style w:type="paragraph" w:styleId="Standardeinzug">
    <w:name w:val="Normal Indent"/>
    <w:basedOn w:val="Standard"/>
    <w:rsid w:val="00F5386A"/>
    <w:pPr>
      <w:tabs>
        <w:tab w:val="left" w:pos="5387"/>
      </w:tabs>
      <w:ind w:left="708"/>
    </w:pPr>
    <w:rPr>
      <w:sz w:val="24"/>
    </w:rPr>
  </w:style>
  <w:style w:type="paragraph" w:customStyle="1" w:styleId="UnserZeichen">
    <w:name w:val="Unser Zeichen"/>
    <w:basedOn w:val="Standard"/>
    <w:next w:val="Standard"/>
    <w:rsid w:val="00F5386A"/>
    <w:pPr>
      <w:tabs>
        <w:tab w:val="left" w:pos="5387"/>
      </w:tabs>
    </w:pPr>
    <w:rPr>
      <w:sz w:val="24"/>
    </w:rPr>
  </w:style>
  <w:style w:type="paragraph" w:customStyle="1" w:styleId="UnserZeichen0">
    <w:name w:val="UnserZeichen"/>
    <w:basedOn w:val="Standard"/>
    <w:rsid w:val="00F5386A"/>
    <w:pPr>
      <w:tabs>
        <w:tab w:val="left" w:pos="5387"/>
      </w:tabs>
      <w:spacing w:after="960"/>
    </w:pPr>
  </w:style>
  <w:style w:type="paragraph" w:customStyle="1" w:styleId="Wappen">
    <w:name w:val="Wappen"/>
    <w:basedOn w:val="Standard"/>
    <w:rsid w:val="00F5386A"/>
    <w:pPr>
      <w:framePr w:w="907" w:h="1418" w:hRule="exact" w:wrap="around" w:vAnchor="page" w:hAnchor="page" w:x="340" w:y="7202"/>
      <w:tabs>
        <w:tab w:val="left" w:pos="5387"/>
      </w:tabs>
    </w:pPr>
    <w:rPr>
      <w:rFonts w:ascii="Symbol" w:hAnsi="Symbol"/>
      <w:sz w:val="130"/>
    </w:rPr>
  </w:style>
  <w:style w:type="paragraph" w:customStyle="1" w:styleId="WappenOR">
    <w:name w:val="WappenOR"/>
    <w:basedOn w:val="Standard"/>
    <w:rsid w:val="00F5386A"/>
    <w:pPr>
      <w:tabs>
        <w:tab w:val="left" w:pos="5387"/>
      </w:tabs>
      <w:jc w:val="right"/>
    </w:pPr>
    <w:rPr>
      <w:sz w:val="24"/>
    </w:rPr>
  </w:style>
  <w:style w:type="paragraph" w:styleId="Verzeichnis2">
    <w:name w:val="toc 2"/>
    <w:basedOn w:val="Standard"/>
    <w:next w:val="Standard"/>
    <w:semiHidden/>
    <w:rsid w:val="00F5386A"/>
    <w:pPr>
      <w:tabs>
        <w:tab w:val="right" w:leader="dot" w:pos="9071"/>
      </w:tabs>
    </w:pPr>
    <w:rPr>
      <w:smallCaps/>
      <w:sz w:val="20"/>
      <w:lang w:val="fr-FR"/>
    </w:rPr>
  </w:style>
  <w:style w:type="paragraph" w:styleId="Verzeichnis3">
    <w:name w:val="toc 3"/>
    <w:basedOn w:val="Standard"/>
    <w:next w:val="Standard"/>
    <w:semiHidden/>
    <w:rsid w:val="00F5386A"/>
    <w:pPr>
      <w:tabs>
        <w:tab w:val="right" w:leader="dot" w:pos="9071"/>
      </w:tabs>
      <w:ind w:left="240"/>
    </w:pPr>
    <w:rPr>
      <w:i/>
      <w:sz w:val="20"/>
      <w:lang w:val="fr-FR"/>
    </w:rPr>
  </w:style>
  <w:style w:type="character" w:styleId="Seitenzahl">
    <w:name w:val="page number"/>
    <w:basedOn w:val="Absatz-Standardschriftart"/>
    <w:rsid w:val="00F5386A"/>
  </w:style>
  <w:style w:type="paragraph" w:styleId="Sprechblasentext">
    <w:name w:val="Balloon Text"/>
    <w:basedOn w:val="Standard"/>
    <w:semiHidden/>
    <w:rsid w:val="000176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6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61E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1E3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1E3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E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E34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057FC0"/>
    <w:rPr>
      <w:rFonts w:ascii="Arial" w:hAnsi="Arial"/>
      <w:sz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386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F5386A"/>
    <w:pPr>
      <w:tabs>
        <w:tab w:val="left" w:pos="5387"/>
      </w:tabs>
      <w:spacing w:before="24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F5386A"/>
    <w:pPr>
      <w:tabs>
        <w:tab w:val="left" w:pos="5387"/>
      </w:tabs>
      <w:spacing w:before="120" w:after="200"/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qFormat/>
    <w:rsid w:val="00F5386A"/>
    <w:pPr>
      <w:tabs>
        <w:tab w:val="left" w:pos="5387"/>
      </w:tabs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einzug"/>
    <w:qFormat/>
    <w:rsid w:val="00F5386A"/>
    <w:pPr>
      <w:tabs>
        <w:tab w:val="left" w:pos="5387"/>
      </w:tabs>
      <w:ind w:left="354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einzug"/>
    <w:qFormat/>
    <w:rsid w:val="00F5386A"/>
    <w:pPr>
      <w:tabs>
        <w:tab w:val="left" w:pos="5387"/>
      </w:tabs>
      <w:ind w:left="708"/>
      <w:outlineLvl w:val="4"/>
    </w:pPr>
    <w:rPr>
      <w:i/>
      <w:u w:val="single"/>
    </w:rPr>
  </w:style>
  <w:style w:type="paragraph" w:styleId="berschrift6">
    <w:name w:val="heading 6"/>
    <w:basedOn w:val="Standard"/>
    <w:next w:val="Standardeinzug"/>
    <w:qFormat/>
    <w:rsid w:val="00F5386A"/>
    <w:pPr>
      <w:tabs>
        <w:tab w:val="left" w:pos="5387"/>
      </w:tabs>
      <w:ind w:left="708"/>
      <w:outlineLvl w:val="5"/>
    </w:pPr>
    <w:rPr>
      <w:i/>
    </w:rPr>
  </w:style>
  <w:style w:type="paragraph" w:styleId="berschrift7">
    <w:name w:val="heading 7"/>
    <w:basedOn w:val="Standard"/>
    <w:next w:val="Standardeinzug"/>
    <w:qFormat/>
    <w:rsid w:val="00F5386A"/>
    <w:pPr>
      <w:tabs>
        <w:tab w:val="left" w:pos="5387"/>
      </w:tabs>
      <w:ind w:left="708"/>
      <w:outlineLvl w:val="6"/>
    </w:pPr>
    <w:rPr>
      <w:i/>
    </w:rPr>
  </w:style>
  <w:style w:type="paragraph" w:styleId="berschrift8">
    <w:name w:val="heading 8"/>
    <w:basedOn w:val="Standard"/>
    <w:next w:val="Standardeinzug"/>
    <w:qFormat/>
    <w:rsid w:val="00F5386A"/>
    <w:pPr>
      <w:tabs>
        <w:tab w:val="left" w:pos="5387"/>
      </w:tabs>
      <w:ind w:left="708"/>
      <w:outlineLvl w:val="7"/>
    </w:pPr>
    <w:rPr>
      <w:i/>
    </w:rPr>
  </w:style>
  <w:style w:type="paragraph" w:styleId="berschrift9">
    <w:name w:val="heading 9"/>
    <w:basedOn w:val="Standard"/>
    <w:next w:val="Standardeinzug"/>
    <w:qFormat/>
    <w:rsid w:val="00F5386A"/>
    <w:pPr>
      <w:tabs>
        <w:tab w:val="left" w:pos="5387"/>
      </w:tabs>
      <w:ind w:left="708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1Zeile">
    <w:name w:val="Abstand1Zeile"/>
    <w:basedOn w:val="Standard"/>
    <w:rsid w:val="00F5386A"/>
    <w:pPr>
      <w:tabs>
        <w:tab w:val="left" w:pos="5387"/>
      </w:tabs>
      <w:spacing w:after="240"/>
    </w:pPr>
    <w:rPr>
      <w:sz w:val="24"/>
    </w:rPr>
  </w:style>
  <w:style w:type="paragraph" w:customStyle="1" w:styleId="Abstand1ZeileVor">
    <w:name w:val="Abstand1ZeileVor"/>
    <w:basedOn w:val="Standard"/>
    <w:rsid w:val="00F5386A"/>
    <w:pPr>
      <w:tabs>
        <w:tab w:val="left" w:pos="5387"/>
      </w:tabs>
      <w:spacing w:before="240"/>
    </w:pPr>
    <w:rPr>
      <w:sz w:val="24"/>
    </w:rPr>
  </w:style>
  <w:style w:type="paragraph" w:customStyle="1" w:styleId="Abstand2Zeilen">
    <w:name w:val="Abstand2Zeilen"/>
    <w:basedOn w:val="Standard"/>
    <w:rsid w:val="00F5386A"/>
    <w:pPr>
      <w:tabs>
        <w:tab w:val="left" w:pos="5387"/>
      </w:tabs>
      <w:spacing w:after="480"/>
    </w:pPr>
    <w:rPr>
      <w:sz w:val="24"/>
    </w:rPr>
  </w:style>
  <w:style w:type="paragraph" w:customStyle="1" w:styleId="Abstand3Zeilen">
    <w:name w:val="Abstand3Zeilen"/>
    <w:basedOn w:val="Standard"/>
    <w:next w:val="Standard"/>
    <w:rsid w:val="00F5386A"/>
    <w:pPr>
      <w:tabs>
        <w:tab w:val="left" w:pos="5387"/>
      </w:tabs>
      <w:spacing w:after="720"/>
    </w:pPr>
    <w:rPr>
      <w:sz w:val="24"/>
    </w:rPr>
  </w:style>
  <w:style w:type="paragraph" w:customStyle="1" w:styleId="Abstand4Zeilen">
    <w:name w:val="Abstand4Zeilen"/>
    <w:basedOn w:val="Standard"/>
    <w:next w:val="Standard"/>
    <w:rsid w:val="00F5386A"/>
    <w:pPr>
      <w:tabs>
        <w:tab w:val="left" w:pos="5387"/>
      </w:tabs>
      <w:spacing w:after="960"/>
    </w:pPr>
    <w:rPr>
      <w:sz w:val="24"/>
    </w:rPr>
  </w:style>
  <w:style w:type="paragraph" w:customStyle="1" w:styleId="Abteilung">
    <w:name w:val="Abteilung"/>
    <w:basedOn w:val="Standard"/>
    <w:rsid w:val="00F5386A"/>
    <w:pPr>
      <w:tabs>
        <w:tab w:val="left" w:pos="5387"/>
      </w:tabs>
    </w:pPr>
    <w:rPr>
      <w:sz w:val="18"/>
    </w:rPr>
  </w:style>
  <w:style w:type="paragraph" w:customStyle="1" w:styleId="Adr1">
    <w:name w:val="Adr1"/>
    <w:basedOn w:val="Standard"/>
    <w:next w:val="Standard"/>
    <w:rsid w:val="00F5386A"/>
    <w:pPr>
      <w:tabs>
        <w:tab w:val="left" w:pos="5387"/>
      </w:tabs>
    </w:pPr>
    <w:rPr>
      <w:sz w:val="24"/>
    </w:rPr>
  </w:style>
  <w:style w:type="paragraph" w:customStyle="1" w:styleId="Adr2">
    <w:name w:val="Adr2"/>
    <w:basedOn w:val="Adr1"/>
    <w:next w:val="Standard"/>
    <w:rsid w:val="00F5386A"/>
  </w:style>
  <w:style w:type="paragraph" w:customStyle="1" w:styleId="Adr3">
    <w:name w:val="Adr3"/>
    <w:basedOn w:val="Adr2"/>
    <w:next w:val="Standard"/>
    <w:rsid w:val="00F5386A"/>
  </w:style>
  <w:style w:type="paragraph" w:customStyle="1" w:styleId="Adr4">
    <w:name w:val="Adr4"/>
    <w:basedOn w:val="Adr3"/>
    <w:next w:val="Standard"/>
    <w:rsid w:val="00F5386A"/>
  </w:style>
  <w:style w:type="paragraph" w:customStyle="1" w:styleId="Adr5">
    <w:name w:val="Adr5"/>
    <w:basedOn w:val="Adr4"/>
    <w:next w:val="Standard"/>
    <w:rsid w:val="00F5386A"/>
  </w:style>
  <w:style w:type="paragraph" w:customStyle="1" w:styleId="Adresse">
    <w:name w:val="Adresse"/>
    <w:basedOn w:val="Standard"/>
    <w:next w:val="Adr1"/>
    <w:rsid w:val="00F5386A"/>
    <w:pPr>
      <w:tabs>
        <w:tab w:val="left" w:pos="5387"/>
      </w:tabs>
    </w:pPr>
    <w:rPr>
      <w:sz w:val="24"/>
    </w:rPr>
  </w:style>
  <w:style w:type="paragraph" w:customStyle="1" w:styleId="Amt">
    <w:name w:val="Amt"/>
    <w:basedOn w:val="Standard"/>
    <w:rsid w:val="00F5386A"/>
    <w:pPr>
      <w:tabs>
        <w:tab w:val="left" w:pos="5387"/>
      </w:tabs>
    </w:pPr>
    <w:rPr>
      <w:b/>
      <w:sz w:val="18"/>
    </w:rPr>
  </w:style>
  <w:style w:type="paragraph" w:customStyle="1" w:styleId="Amtsadresse">
    <w:name w:val="Amtsadresse"/>
    <w:basedOn w:val="Standard"/>
    <w:rsid w:val="00F5386A"/>
    <w:pPr>
      <w:tabs>
        <w:tab w:val="left" w:pos="5387"/>
      </w:tabs>
    </w:pPr>
    <w:rPr>
      <w:sz w:val="18"/>
    </w:rPr>
  </w:style>
  <w:style w:type="paragraph" w:styleId="Anrede">
    <w:name w:val="Salutation"/>
    <w:basedOn w:val="Standard"/>
    <w:rsid w:val="00F5386A"/>
    <w:pPr>
      <w:tabs>
        <w:tab w:val="left" w:pos="5387"/>
      </w:tabs>
      <w:spacing w:after="480"/>
    </w:pPr>
    <w:rPr>
      <w:sz w:val="24"/>
    </w:rPr>
  </w:style>
  <w:style w:type="paragraph" w:customStyle="1" w:styleId="Beilagen">
    <w:name w:val="Beilagen"/>
    <w:basedOn w:val="Standard"/>
    <w:rsid w:val="00F5386A"/>
    <w:pPr>
      <w:tabs>
        <w:tab w:val="left" w:pos="5387"/>
      </w:tabs>
      <w:spacing w:before="240"/>
    </w:pPr>
    <w:rPr>
      <w:sz w:val="24"/>
    </w:rPr>
  </w:style>
  <w:style w:type="paragraph" w:customStyle="1" w:styleId="Betreff">
    <w:name w:val="Betreff"/>
    <w:basedOn w:val="Standard"/>
    <w:next w:val="Standard"/>
    <w:rsid w:val="00F5386A"/>
    <w:pPr>
      <w:tabs>
        <w:tab w:val="left" w:pos="5387"/>
      </w:tabs>
      <w:spacing w:before="480" w:after="480"/>
    </w:pPr>
    <w:rPr>
      <w:b/>
      <w:sz w:val="28"/>
    </w:rPr>
  </w:style>
  <w:style w:type="paragraph" w:customStyle="1" w:styleId="Briefschluss">
    <w:name w:val="Briefschluss"/>
    <w:basedOn w:val="Standard"/>
    <w:rsid w:val="00F5386A"/>
    <w:pPr>
      <w:tabs>
        <w:tab w:val="left" w:pos="5387"/>
      </w:tabs>
      <w:spacing w:before="240" w:after="240"/>
    </w:pPr>
    <w:rPr>
      <w:sz w:val="24"/>
    </w:rPr>
  </w:style>
  <w:style w:type="paragraph" w:customStyle="1" w:styleId="Dokumentschluss">
    <w:name w:val="Dokumentschluss"/>
    <w:basedOn w:val="Briefschluss"/>
    <w:rsid w:val="00F5386A"/>
    <w:pPr>
      <w:framePr w:hSpace="142" w:wrap="around" w:hAnchor="text" w:yAlign="bottom"/>
      <w:spacing w:after="480"/>
    </w:pPr>
  </w:style>
  <w:style w:type="paragraph" w:customStyle="1" w:styleId="Einzug1Zeile">
    <w:name w:val="Einzug1Zeile"/>
    <w:basedOn w:val="Standard"/>
    <w:rsid w:val="00F5386A"/>
    <w:pPr>
      <w:spacing w:after="240"/>
      <w:ind w:left="284" w:hanging="284"/>
    </w:pPr>
    <w:rPr>
      <w:sz w:val="24"/>
    </w:rPr>
  </w:style>
  <w:style w:type="paragraph" w:customStyle="1" w:styleId="Einzug1Zeilen">
    <w:name w:val="Einzug1Zeilen"/>
    <w:basedOn w:val="Standard"/>
    <w:rsid w:val="00F5386A"/>
    <w:pPr>
      <w:tabs>
        <w:tab w:val="left" w:pos="5387"/>
      </w:tabs>
      <w:spacing w:after="240"/>
      <w:ind w:left="284" w:hanging="284"/>
    </w:pPr>
    <w:rPr>
      <w:sz w:val="24"/>
    </w:rPr>
  </w:style>
  <w:style w:type="paragraph" w:customStyle="1" w:styleId="Einzug2Zeilen">
    <w:name w:val="Einzug2Zeilen"/>
    <w:basedOn w:val="Abstand2Zeilen"/>
    <w:rsid w:val="00F5386A"/>
    <w:pPr>
      <w:ind w:left="284" w:hanging="284"/>
    </w:pPr>
  </w:style>
  <w:style w:type="paragraph" w:customStyle="1" w:styleId="Einzug4cm">
    <w:name w:val="Einzug4cm"/>
    <w:basedOn w:val="Abstand2Zeilen"/>
    <w:rsid w:val="00F5386A"/>
    <w:pPr>
      <w:ind w:left="2268" w:hanging="2268"/>
    </w:pPr>
  </w:style>
  <w:style w:type="paragraph" w:customStyle="1" w:styleId="Einzug4cmAbst2">
    <w:name w:val="Einzug4cmAbst2"/>
    <w:basedOn w:val="Abstand2Zeilen"/>
    <w:rsid w:val="00F5386A"/>
    <w:pPr>
      <w:ind w:left="2268" w:hanging="2268"/>
    </w:pPr>
  </w:style>
  <w:style w:type="paragraph" w:styleId="Funotentext">
    <w:name w:val="footnote text"/>
    <w:basedOn w:val="Standard"/>
    <w:semiHidden/>
    <w:rsid w:val="00F5386A"/>
    <w:pPr>
      <w:tabs>
        <w:tab w:val="left" w:pos="5387"/>
      </w:tabs>
    </w:pPr>
    <w:rPr>
      <w:sz w:val="20"/>
    </w:rPr>
  </w:style>
  <w:style w:type="character" w:styleId="Funotenzeichen">
    <w:name w:val="footnote reference"/>
    <w:basedOn w:val="Absatz-Standardschriftart"/>
    <w:semiHidden/>
    <w:rsid w:val="00F5386A"/>
    <w:rPr>
      <w:rFonts w:ascii="Arial" w:hAnsi="Arial"/>
      <w:position w:val="6"/>
      <w:sz w:val="16"/>
    </w:rPr>
  </w:style>
  <w:style w:type="paragraph" w:styleId="Fuzeile">
    <w:name w:val="footer"/>
    <w:basedOn w:val="Standard"/>
    <w:rsid w:val="00F5386A"/>
    <w:pPr>
      <w:tabs>
        <w:tab w:val="center" w:pos="4819"/>
        <w:tab w:val="right" w:pos="9071"/>
      </w:tabs>
    </w:pPr>
    <w:rPr>
      <w:sz w:val="24"/>
    </w:rPr>
  </w:style>
  <w:style w:type="paragraph" w:customStyle="1" w:styleId="Invers">
    <w:name w:val="Invers"/>
    <w:basedOn w:val="Standard"/>
    <w:rsid w:val="00F5386A"/>
    <w:pPr>
      <w:shd w:val="solid" w:color="auto" w:fill="auto"/>
      <w:tabs>
        <w:tab w:val="left" w:pos="5387"/>
      </w:tabs>
      <w:spacing w:before="48"/>
    </w:pPr>
    <w:rPr>
      <w:color w:val="FFFFFF"/>
      <w:sz w:val="12"/>
    </w:rPr>
  </w:style>
  <w:style w:type="paragraph" w:styleId="Kopfzeile">
    <w:name w:val="header"/>
    <w:basedOn w:val="Standard"/>
    <w:rsid w:val="00F5386A"/>
    <w:pPr>
      <w:tabs>
        <w:tab w:val="center" w:pos="4252"/>
        <w:tab w:val="right" w:pos="9498"/>
      </w:tabs>
      <w:spacing w:after="720"/>
    </w:pPr>
    <w:rPr>
      <w:sz w:val="24"/>
    </w:rPr>
  </w:style>
  <w:style w:type="paragraph" w:customStyle="1" w:styleId="Kopfzeile1">
    <w:name w:val="Kopfzeile1"/>
    <w:basedOn w:val="Standard"/>
    <w:rsid w:val="00F5386A"/>
    <w:pPr>
      <w:tabs>
        <w:tab w:val="left" w:pos="5387"/>
      </w:tabs>
    </w:pPr>
    <w:rPr>
      <w:b/>
      <w:sz w:val="24"/>
    </w:rPr>
  </w:style>
  <w:style w:type="paragraph" w:customStyle="1" w:styleId="Kopfzeile2">
    <w:name w:val="Kopfzeile2"/>
    <w:basedOn w:val="Standard"/>
    <w:rsid w:val="00F5386A"/>
    <w:pPr>
      <w:tabs>
        <w:tab w:val="left" w:pos="5387"/>
      </w:tabs>
    </w:pPr>
    <w:rPr>
      <w:sz w:val="24"/>
    </w:rPr>
  </w:style>
  <w:style w:type="paragraph" w:customStyle="1" w:styleId="Makroknopf">
    <w:name w:val="Makroknopf"/>
    <w:basedOn w:val="Anrede"/>
    <w:rsid w:val="00F5386A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clear" w:color="auto" w:fill="808080"/>
      <w:jc w:val="center"/>
    </w:pPr>
    <w:rPr>
      <w:b/>
      <w:color w:val="FFFFFF"/>
    </w:rPr>
  </w:style>
  <w:style w:type="paragraph" w:customStyle="1" w:styleId="Marke">
    <w:name w:val="Marke"/>
    <w:basedOn w:val="Standard"/>
    <w:rsid w:val="00F5386A"/>
    <w:pPr>
      <w:framePr w:w="284" w:h="284" w:wrap="around" w:vAnchor="page" w:hAnchor="page" w:x="170" w:y="6011"/>
      <w:tabs>
        <w:tab w:val="right" w:leader="underscore" w:pos="284"/>
      </w:tabs>
    </w:pPr>
    <w:rPr>
      <w:b/>
      <w:sz w:val="24"/>
    </w:rPr>
  </w:style>
  <w:style w:type="paragraph" w:customStyle="1" w:styleId="MitfreundlichenGrssen">
    <w:name w:val="Mit freundlichen Grüssen"/>
    <w:basedOn w:val="Standard"/>
    <w:rsid w:val="00F5386A"/>
    <w:pPr>
      <w:tabs>
        <w:tab w:val="left" w:pos="5387"/>
      </w:tabs>
      <w:spacing w:after="240"/>
      <w:ind w:left="5387"/>
    </w:pPr>
    <w:rPr>
      <w:sz w:val="24"/>
    </w:rPr>
  </w:style>
  <w:style w:type="paragraph" w:customStyle="1" w:styleId="OrtDatum">
    <w:name w:val="Ort_Datum"/>
    <w:basedOn w:val="Standard"/>
    <w:next w:val="Betreff"/>
    <w:rsid w:val="00F5386A"/>
    <w:pPr>
      <w:tabs>
        <w:tab w:val="left" w:pos="5387"/>
      </w:tabs>
      <w:spacing w:after="480"/>
      <w:jc w:val="both"/>
    </w:pPr>
    <w:rPr>
      <w:sz w:val="24"/>
    </w:rPr>
  </w:style>
  <w:style w:type="paragraph" w:styleId="Standardeinzug">
    <w:name w:val="Normal Indent"/>
    <w:basedOn w:val="Standard"/>
    <w:rsid w:val="00F5386A"/>
    <w:pPr>
      <w:tabs>
        <w:tab w:val="left" w:pos="5387"/>
      </w:tabs>
      <w:ind w:left="708"/>
    </w:pPr>
    <w:rPr>
      <w:sz w:val="24"/>
    </w:rPr>
  </w:style>
  <w:style w:type="paragraph" w:customStyle="1" w:styleId="UnserZeichen">
    <w:name w:val="Unser Zeichen"/>
    <w:basedOn w:val="Standard"/>
    <w:next w:val="Standard"/>
    <w:rsid w:val="00F5386A"/>
    <w:pPr>
      <w:tabs>
        <w:tab w:val="left" w:pos="5387"/>
      </w:tabs>
    </w:pPr>
    <w:rPr>
      <w:sz w:val="24"/>
    </w:rPr>
  </w:style>
  <w:style w:type="paragraph" w:customStyle="1" w:styleId="UnserZeichen0">
    <w:name w:val="UnserZeichen"/>
    <w:basedOn w:val="Standard"/>
    <w:rsid w:val="00F5386A"/>
    <w:pPr>
      <w:tabs>
        <w:tab w:val="left" w:pos="5387"/>
      </w:tabs>
      <w:spacing w:after="960"/>
    </w:pPr>
  </w:style>
  <w:style w:type="paragraph" w:customStyle="1" w:styleId="Wappen">
    <w:name w:val="Wappen"/>
    <w:basedOn w:val="Standard"/>
    <w:rsid w:val="00F5386A"/>
    <w:pPr>
      <w:framePr w:w="907" w:h="1418" w:hRule="exact" w:wrap="around" w:vAnchor="page" w:hAnchor="page" w:x="340" w:y="7202"/>
      <w:tabs>
        <w:tab w:val="left" w:pos="5387"/>
      </w:tabs>
    </w:pPr>
    <w:rPr>
      <w:rFonts w:ascii="Symbol" w:hAnsi="Symbol"/>
      <w:sz w:val="130"/>
    </w:rPr>
  </w:style>
  <w:style w:type="paragraph" w:customStyle="1" w:styleId="WappenOR">
    <w:name w:val="WappenOR"/>
    <w:basedOn w:val="Standard"/>
    <w:rsid w:val="00F5386A"/>
    <w:pPr>
      <w:tabs>
        <w:tab w:val="left" w:pos="5387"/>
      </w:tabs>
      <w:jc w:val="right"/>
    </w:pPr>
    <w:rPr>
      <w:sz w:val="24"/>
    </w:rPr>
  </w:style>
  <w:style w:type="paragraph" w:styleId="Verzeichnis2">
    <w:name w:val="toc 2"/>
    <w:basedOn w:val="Standard"/>
    <w:next w:val="Standard"/>
    <w:semiHidden/>
    <w:rsid w:val="00F5386A"/>
    <w:pPr>
      <w:tabs>
        <w:tab w:val="right" w:leader="dot" w:pos="9071"/>
      </w:tabs>
    </w:pPr>
    <w:rPr>
      <w:smallCaps/>
      <w:sz w:val="20"/>
      <w:lang w:val="fr-FR"/>
    </w:rPr>
  </w:style>
  <w:style w:type="paragraph" w:styleId="Verzeichnis3">
    <w:name w:val="toc 3"/>
    <w:basedOn w:val="Standard"/>
    <w:next w:val="Standard"/>
    <w:semiHidden/>
    <w:rsid w:val="00F5386A"/>
    <w:pPr>
      <w:tabs>
        <w:tab w:val="right" w:leader="dot" w:pos="9071"/>
      </w:tabs>
      <w:ind w:left="240"/>
    </w:pPr>
    <w:rPr>
      <w:i/>
      <w:sz w:val="20"/>
      <w:lang w:val="fr-FR"/>
    </w:rPr>
  </w:style>
  <w:style w:type="character" w:styleId="Seitenzahl">
    <w:name w:val="page number"/>
    <w:basedOn w:val="Absatz-Standardschriftart"/>
    <w:rsid w:val="00F5386A"/>
  </w:style>
  <w:style w:type="paragraph" w:styleId="Sprechblasentext">
    <w:name w:val="Balloon Text"/>
    <w:basedOn w:val="Standard"/>
    <w:semiHidden/>
    <w:rsid w:val="000176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6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61E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1E3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1E3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E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E34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057FC0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798D-6D73-4B0B-90D4-9DA0A342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27607639.dotm</Template>
  <TotalTime>0</TotalTime>
  <Pages>7</Pages>
  <Words>2150</Words>
  <Characters>15311</Characters>
  <Application>Microsoft Office Word</Application>
  <DocSecurity>0</DocSecurity>
  <Lines>127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nnn</vt:lpstr>
    </vt:vector>
  </TitlesOfParts>
  <Company>JGK</Company>
  <LinksUpToDate>false</LinksUpToDate>
  <CharactersWithSpaces>17427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</dc:title>
  <dc:creator>Arnold Messerli</dc:creator>
  <dc:description>Autom. Art.-Nummerierung: Art (oder: art) eingeben und F3 drücken (= Autotext). Absatz-Nummerierung: A1 (oder: a1) eingeben und F3 (bzw. a2 + F3, etc.) (= Autotext). Aktualisieren der Art.Nr.: ganzes Dok. markieren und F9. Wechseln Feld-Ansicht: Alt + F9</dc:description>
  <cp:lastModifiedBy>crohrbach</cp:lastModifiedBy>
  <cp:revision>6</cp:revision>
  <cp:lastPrinted>2018-05-25T09:12:00Z</cp:lastPrinted>
  <dcterms:created xsi:type="dcterms:W3CDTF">2018-09-27T12:06:00Z</dcterms:created>
  <dcterms:modified xsi:type="dcterms:W3CDTF">2018-11-05T14:28:00Z</dcterms:modified>
</cp:coreProperties>
</file>